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5B" w:rsidRDefault="00320C5B" w:rsidP="00320C5B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320C5B" w:rsidRDefault="00320C5B" w:rsidP="00320C5B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Bakonycsernye Község Önkormányzat Képviselő-testületének</w:t>
      </w:r>
    </w:p>
    <w:p w:rsidR="00320C5B" w:rsidRDefault="00320C5B" w:rsidP="00320C5B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14 /2017. (VII.13.) önkormányzati rendelete</w:t>
      </w:r>
    </w:p>
    <w:p w:rsidR="00320C5B" w:rsidRDefault="00320C5B" w:rsidP="00320C5B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a hivatali helyiségen kívüli és a hivatali munkaidőn kívül történő házasságkötési esemény engedélyezésének szabályairól és díjairól</w:t>
      </w:r>
    </w:p>
    <w:p w:rsidR="00320C5B" w:rsidRDefault="00320C5B" w:rsidP="0032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12"/>
          <w:szCs w:val="12"/>
        </w:rPr>
        <w:br/>
      </w:r>
    </w:p>
    <w:p w:rsidR="00320C5B" w:rsidRDefault="00320C5B" w:rsidP="0032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Bakonycsernye Község Önkormányzat Képviselő-testülete az anyakönyvi eljárásról szóló 2010. évi I. törvény 96. §-ában kapott felhatalmazás alapján, az Alaptörvény 32. cikk (1) bekezdés a) pontjában meghatározott feladatkörében eljárva a következőket rendeli el.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1. §. E rendelet alkalmazásában: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hivatali helyiség: Bakonycsernyei Közös Önkormányzati Hivatal házasságkötő terme (8056 Bakonycsernye, Rákóczi u. 83.);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2. § Házasságkötés hivatali munkaidőben a Bakonycsernyei Közös Önkormányzati Hivatal szervezeti és működési szabályzatában meghatározott munkarend szerinti munkaidőben engedélyezhető. 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3. § Házasságkötés hivatali munkaidőn kívül - az anyakönyvi eljárásról szóló 2010. évi I. törvényben meghatározott munkaszüneti nap kivételével – munkanapon 18:00 óráig, szombaton 10:00 órától 18:00 óráig terjedő időszakban engedélyezhető.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4. § Hivatali helyiségen kívüli helyszínen történő házasságkötés akkor engedélyezhető, ha az anyakönyvi eljárásról szóló 2010. évi I. törvény 18. § (3) bekezdésében foglaltak biztosítottak.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5.§ (1)</w:t>
      </w:r>
      <w:r w:rsidR="00A03793">
        <w:rPr>
          <w:rStyle w:val="Lbjegyzet-hivatkozs"/>
          <w:rFonts w:ascii="Times" w:eastAsia="Times New Roman" w:hAnsi="Times" w:cs="Times"/>
          <w:color w:val="000000"/>
          <w:sz w:val="24"/>
          <w:szCs w:val="24"/>
        </w:rPr>
        <w:footnoteReference w:id="2"/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A hivatali munkaidőn kívüli házasságkötés díja szertartásonként bruttó 15.000,- forint, amely a Bakonycsernye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 xml:space="preserve"> Nagyközség </w:t>
      </w:r>
      <w:r>
        <w:rPr>
          <w:rFonts w:ascii="Times" w:eastAsia="Times New Roman" w:hAnsi="Times" w:cs="Times"/>
          <w:color w:val="000000"/>
          <w:sz w:val="24"/>
          <w:szCs w:val="24"/>
        </w:rPr>
        <w:t>Önkormányzat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>át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illeti.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(2)</w:t>
      </w:r>
      <w:r w:rsidR="00A03793">
        <w:rPr>
          <w:rStyle w:val="Lbjegyzet-hivatkozs"/>
          <w:rFonts w:ascii="Times" w:eastAsia="Times New Roman" w:hAnsi="Times" w:cs="Times"/>
          <w:color w:val="000000"/>
          <w:sz w:val="24"/>
          <w:szCs w:val="24"/>
        </w:rPr>
        <w:footnoteReference w:id="3"/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A hivatali helyiségen kívüli házasságkötés díja szertartásonként bruttó 10.000,- forint, amely a Bakonycsernye 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>Nagyközség Önkormányzatát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illeti.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(3)Az házasságkötési hivatali helyiségen kívüli és hivatali munkaidőn kívüli megkötése esetén együtt a meghatározott díj összesen bruttó 25.000,- Ft.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(4) Az anyakönyvvezető részére az (1), (3) bekezdésben meghatározott esetben fizetendő díj mértéke bruttó 13.000,- Ft.</w:t>
      </w:r>
    </w:p>
    <w:p w:rsidR="00320C5B" w:rsidRDefault="00320C5B" w:rsidP="00320C5B">
      <w:pPr>
        <w:spacing w:after="2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6</w:t>
      </w:r>
      <w:r>
        <w:rPr>
          <w:rFonts w:ascii="Times" w:eastAsia="Times New Roman" w:hAnsi="Times" w:cs="Times"/>
          <w:color w:val="000000"/>
          <w:sz w:val="24"/>
          <w:szCs w:val="24"/>
        </w:rPr>
        <w:t>. §</w:t>
      </w:r>
      <w:r w:rsidR="005679D7">
        <w:rPr>
          <w:rStyle w:val="Lbjegyzet-hivatkozs"/>
          <w:rFonts w:ascii="Times" w:eastAsia="Times New Roman" w:hAnsi="Times" w:cs="Times"/>
          <w:color w:val="000000"/>
          <w:sz w:val="24"/>
          <w:szCs w:val="24"/>
        </w:rPr>
        <w:footnoteReference w:id="4"/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A 4. § szerinti díjakat az eseményt megelőző 30. munkanapig kell átutalással vagy készpénz átutalási megbízáson a Bakonycsernye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 xml:space="preserve"> Nagyközség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Önkormányzat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>a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11736044-15</w:t>
      </w:r>
      <w:r w:rsidR="007B0ADD">
        <w:rPr>
          <w:rFonts w:ascii="Times" w:eastAsia="Times New Roman" w:hAnsi="Times" w:cs="Times"/>
          <w:color w:val="000000"/>
          <w:sz w:val="24"/>
          <w:szCs w:val="24"/>
        </w:rPr>
        <w:t>362137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számú számlaszámára megfizetni. A közlemény rovatban fel kell tüntetni az „házasságkötés” megjelölést és házasulandók nevét.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A03793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7. §</w:t>
      </w:r>
      <w:r w:rsidR="00A03793">
        <w:rPr>
          <w:rStyle w:val="Lbjegyzet-hivatkozs"/>
          <w:rFonts w:ascii="Times" w:eastAsia="Times New Roman" w:hAnsi="Times" w:cs="Times"/>
          <w:color w:val="000000"/>
          <w:sz w:val="24"/>
          <w:szCs w:val="24"/>
        </w:rPr>
        <w:footnoteReference w:id="5"/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A03793" w:rsidRDefault="00A03793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lastRenderedPageBreak/>
        <w:t>8. § Ez a rendelet a kihirdetését követő napon lép hatályba, rendelkezéseit a hatálybalépést követően bejelentett házasságkötési eseményekre kell alkalmazni.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9. § Hatályát veszti Bakonycsernye község Önkormányzat Képviselő-testületének az anyakönyvi eljárás helyi szabályairól szóló 7/2017.(IV.1.) önkormányzati rendelete.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A03793" w:rsidRDefault="00A03793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Turi Balázs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 w:rsidR="00A03793">
        <w:rPr>
          <w:rFonts w:ascii="Times" w:eastAsia="Times New Roman" w:hAnsi="Times" w:cs="Times"/>
          <w:color w:val="000000"/>
          <w:sz w:val="24"/>
          <w:szCs w:val="24"/>
        </w:rPr>
        <w:t xml:space="preserve">       </w:t>
      </w:r>
      <w:r>
        <w:rPr>
          <w:rFonts w:ascii="Times" w:eastAsia="Times New Roman" w:hAnsi="Times" w:cs="Times"/>
          <w:color w:val="000000"/>
          <w:sz w:val="24"/>
          <w:szCs w:val="24"/>
        </w:rPr>
        <w:t>Fidrich Tamásné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polgármester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jegyző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Kihirdetési záradék: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Ezen rendelet 2017. július 13. napján kihirdetésre került. 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Fidrich Tamásné </w:t>
      </w:r>
    </w:p>
    <w:p w:rsidR="00320C5B" w:rsidRDefault="00320C5B" w:rsidP="00320C5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   jegyző </w:t>
      </w:r>
    </w:p>
    <w:p w:rsidR="00320C5B" w:rsidRDefault="00320C5B" w:rsidP="00320C5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320C5B" w:rsidRDefault="00320C5B" w:rsidP="00320C5B">
      <w:pPr>
        <w:jc w:val="both"/>
      </w:pPr>
    </w:p>
    <w:p w:rsidR="00A03793" w:rsidRPr="00A03793" w:rsidRDefault="00A03793" w:rsidP="00A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93">
        <w:rPr>
          <w:rFonts w:ascii="Times New Roman" w:hAnsi="Times New Roman" w:cs="Times New Roman"/>
          <w:sz w:val="24"/>
          <w:szCs w:val="24"/>
        </w:rPr>
        <w:t xml:space="preserve">Egységes szerkezetbe foglalva 2018. június 29. </w:t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A03793" w:rsidRPr="00A03793" w:rsidRDefault="00A03793" w:rsidP="00A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 w:rsidRPr="00A037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93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20C5B" w:rsidRPr="00A03793" w:rsidRDefault="00320C5B" w:rsidP="00A03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93">
        <w:rPr>
          <w:rFonts w:ascii="Times New Roman" w:hAnsi="Times New Roman" w:cs="Times New Roman"/>
          <w:sz w:val="24"/>
          <w:szCs w:val="24"/>
        </w:rPr>
        <w:tab/>
      </w:r>
    </w:p>
    <w:p w:rsidR="006D0619" w:rsidRPr="00A03793" w:rsidRDefault="006D0619" w:rsidP="00A03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19" w:rsidRPr="00A03793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76" w:rsidRDefault="00A30076" w:rsidP="005679D7">
      <w:pPr>
        <w:spacing w:after="0" w:line="240" w:lineRule="auto"/>
      </w:pPr>
      <w:r>
        <w:separator/>
      </w:r>
    </w:p>
  </w:endnote>
  <w:endnote w:type="continuationSeparator" w:id="1">
    <w:p w:rsidR="00A30076" w:rsidRDefault="00A30076" w:rsidP="005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76" w:rsidRDefault="00A30076" w:rsidP="005679D7">
      <w:pPr>
        <w:spacing w:after="0" w:line="240" w:lineRule="auto"/>
      </w:pPr>
      <w:r>
        <w:separator/>
      </w:r>
    </w:p>
  </w:footnote>
  <w:footnote w:type="continuationSeparator" w:id="1">
    <w:p w:rsidR="00A30076" w:rsidRDefault="00A30076" w:rsidP="005679D7">
      <w:pPr>
        <w:spacing w:after="0" w:line="240" w:lineRule="auto"/>
      </w:pPr>
      <w:r>
        <w:continuationSeparator/>
      </w:r>
    </w:p>
  </w:footnote>
  <w:footnote w:id="2">
    <w:p w:rsidR="00A03793" w:rsidRDefault="00A03793">
      <w:pPr>
        <w:pStyle w:val="Lbjegyzetszveg"/>
      </w:pPr>
      <w:r>
        <w:rPr>
          <w:rStyle w:val="Lbjegyzet-hivatkozs"/>
        </w:rPr>
        <w:footnoteRef/>
      </w:r>
      <w:r>
        <w:t xml:space="preserve"> Módosította a 14/2018.(VI.29.) önkormányzati rendelet. Hatályos 2018. július 1-től.</w:t>
      </w:r>
    </w:p>
  </w:footnote>
  <w:footnote w:id="3">
    <w:p w:rsidR="00A03793" w:rsidRDefault="00A03793">
      <w:pPr>
        <w:pStyle w:val="Lbjegyzetszveg"/>
      </w:pPr>
      <w:r>
        <w:rPr>
          <w:rStyle w:val="Lbjegyzet-hivatkozs"/>
        </w:rPr>
        <w:footnoteRef/>
      </w:r>
      <w:r>
        <w:t xml:space="preserve"> Módosította a 14/2018.(VI.29.) önkormányzati rendelet. Hatályos 2018. július 1-től.</w:t>
      </w:r>
    </w:p>
  </w:footnote>
  <w:footnote w:id="4">
    <w:p w:rsidR="005679D7" w:rsidRDefault="005679D7">
      <w:pPr>
        <w:pStyle w:val="Lbjegyzetszveg"/>
      </w:pPr>
      <w:r>
        <w:rPr>
          <w:rStyle w:val="Lbjegyzet-hivatkozs"/>
        </w:rPr>
        <w:footnoteRef/>
      </w:r>
      <w:r>
        <w:t xml:space="preserve"> Módosította a 14/2018.(VI.29.) önkormányzati rendelet. Hatályos 2018. július 1-től. </w:t>
      </w:r>
    </w:p>
  </w:footnote>
  <w:footnote w:id="5">
    <w:p w:rsidR="00A03793" w:rsidRDefault="00A03793">
      <w:pPr>
        <w:pStyle w:val="Lbjegyzetszveg"/>
      </w:pPr>
      <w:r>
        <w:rPr>
          <w:rStyle w:val="Lbjegyzet-hivatkozs"/>
        </w:rPr>
        <w:footnoteRef/>
      </w:r>
      <w:r>
        <w:t xml:space="preserve"> Hatályon kívül helyezi a 14/2018.(VI.29.) önkormányzati rendelet. Hatályos 2018. július 1-től.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5B"/>
    <w:rsid w:val="000279B3"/>
    <w:rsid w:val="00320C5B"/>
    <w:rsid w:val="00393405"/>
    <w:rsid w:val="00521A3A"/>
    <w:rsid w:val="005679D7"/>
    <w:rsid w:val="005D591A"/>
    <w:rsid w:val="006D0619"/>
    <w:rsid w:val="007B0ADD"/>
    <w:rsid w:val="007C4D7C"/>
    <w:rsid w:val="008519B9"/>
    <w:rsid w:val="00A03793"/>
    <w:rsid w:val="00A16B54"/>
    <w:rsid w:val="00A30076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0C5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9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9D7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6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1CAF-5BF7-4761-B479-7269DF8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cp:lastPrinted>2018-06-27T13:42:00Z</cp:lastPrinted>
  <dcterms:created xsi:type="dcterms:W3CDTF">2017-07-12T09:38:00Z</dcterms:created>
  <dcterms:modified xsi:type="dcterms:W3CDTF">2018-06-27T13:42:00Z</dcterms:modified>
</cp:coreProperties>
</file>