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6D" w:rsidRDefault="00F13A6D" w:rsidP="00F13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Bakonycsernye Község Önkormányzat Képviselő-testületének</w:t>
      </w:r>
    </w:p>
    <w:p w:rsidR="00F13A6D" w:rsidRDefault="00F13A6D" w:rsidP="00F13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4/2015. (III.26.) önkormányzati rendelete </w:t>
      </w:r>
    </w:p>
    <w:p w:rsidR="00F13A6D" w:rsidRDefault="00F13A6D" w:rsidP="00F13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államháztartáson kívüli forrás átadásáról és átvételéről </w:t>
      </w:r>
    </w:p>
    <w:p w:rsidR="00F13A6D" w:rsidRDefault="00F13A6D" w:rsidP="00F13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Bakonycsernye </w:t>
      </w:r>
      <w:proofErr w:type="gramStart"/>
      <w:r w:rsidRPr="00036E9D">
        <w:rPr>
          <w:rFonts w:ascii="Times New Roman" w:hAnsi="Times New Roman" w:cs="Times New Roman"/>
          <w:sz w:val="24"/>
          <w:szCs w:val="24"/>
        </w:rPr>
        <w:t>Község  Önkormányzata</w:t>
      </w:r>
      <w:proofErr w:type="gramEnd"/>
      <w:r w:rsidRPr="00036E9D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41.§ (9) bekezdésében kapott felhatalmazás alapján, az Alaptörvény 32. cikk (1) bekezdés a) pontjában meghatározott feladatkörben eljárva a következőket rendeli el: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Pr="00064163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(1) </w:t>
      </w:r>
      <w:r w:rsidRPr="00064163">
        <w:rPr>
          <w:rFonts w:ascii="Times New Roman" w:hAnsi="Times New Roman" w:cs="Times New Roman"/>
          <w:sz w:val="24"/>
          <w:szCs w:val="24"/>
        </w:rPr>
        <w:t>Az önkormányzat tárgyévi költségvetési rendeletében határozza meg azon költségvetési előirányzat</w:t>
      </w:r>
      <w:r>
        <w:rPr>
          <w:rFonts w:ascii="Times New Roman" w:hAnsi="Times New Roman" w:cs="Times New Roman"/>
          <w:sz w:val="24"/>
          <w:szCs w:val="24"/>
        </w:rPr>
        <w:t>át</w:t>
      </w:r>
      <w:r w:rsidRPr="000641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64163">
        <w:rPr>
          <w:rFonts w:ascii="Times New Roman" w:hAnsi="Times New Roman" w:cs="Times New Roman"/>
          <w:sz w:val="24"/>
          <w:szCs w:val="24"/>
        </w:rPr>
        <w:t>mely terhére támogatást nyújt.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Pr="00036E9D">
        <w:rPr>
          <w:rFonts w:ascii="Times New Roman" w:hAnsi="Times New Roman" w:cs="Times New Roman"/>
          <w:sz w:val="24"/>
          <w:szCs w:val="24"/>
        </w:rPr>
        <w:t xml:space="preserve"> Az államháztartáson kívüli forrás átvételéről és átadásáról a Képviselő-testület külön határozatban dönt.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Pr="00064163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4163">
        <w:rPr>
          <w:rFonts w:ascii="Times New Roman" w:hAnsi="Times New Roman" w:cs="Times New Roman"/>
          <w:sz w:val="24"/>
          <w:szCs w:val="24"/>
        </w:rPr>
        <w:t xml:space="preserve">2.§ Támogatásban az a </w:t>
      </w:r>
      <w:r>
        <w:rPr>
          <w:rFonts w:ascii="Times New Roman" w:hAnsi="Times New Roman" w:cs="Times New Roman"/>
          <w:sz w:val="24"/>
          <w:szCs w:val="24"/>
        </w:rPr>
        <w:t>támogatott r</w:t>
      </w:r>
      <w:r w:rsidRPr="00064163">
        <w:rPr>
          <w:rFonts w:ascii="Times New Roman" w:hAnsi="Times New Roman" w:cs="Times New Roman"/>
          <w:sz w:val="24"/>
          <w:szCs w:val="24"/>
        </w:rPr>
        <w:t xml:space="preserve">észesülhet, </w:t>
      </w:r>
    </w:p>
    <w:p w:rsidR="00F13A6D" w:rsidRPr="00064163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64163">
        <w:rPr>
          <w:rFonts w:ascii="Times New Roman" w:hAnsi="Times New Roman" w:cs="Times New Roman"/>
          <w:sz w:val="24"/>
          <w:szCs w:val="24"/>
        </w:rPr>
        <w:t>) amely szervezet az önkormányzathoz támogatás iránti kérelmet nyújtott be,</w:t>
      </w:r>
    </w:p>
    <w:p w:rsidR="00F13A6D" w:rsidRPr="00064163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64163">
        <w:rPr>
          <w:rFonts w:ascii="Times New Roman" w:hAnsi="Times New Roman" w:cs="Times New Roman"/>
          <w:sz w:val="24"/>
          <w:szCs w:val="24"/>
        </w:rPr>
        <w:t>) amely a korábban kapott támogatással határidőre, hitelesített bizonylatokkal elszámolt, és</w:t>
      </w:r>
    </w:p>
    <w:p w:rsidR="00F13A6D" w:rsidRPr="00064163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64163">
        <w:rPr>
          <w:rFonts w:ascii="Times New Roman" w:hAnsi="Times New Roman" w:cs="Times New Roman"/>
          <w:sz w:val="24"/>
          <w:szCs w:val="24"/>
        </w:rPr>
        <w:t>) amelynek a helyi és állami adóhatósággal szemben lejárt tartozása nincs.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36E9D">
        <w:rPr>
          <w:rFonts w:ascii="Times New Roman" w:hAnsi="Times New Roman" w:cs="Times New Roman"/>
          <w:sz w:val="24"/>
          <w:szCs w:val="24"/>
        </w:rPr>
        <w:t>.§ (1) Az államháztartáson kívüli forrás átvételére és átadására a Képviselő-testület határozata alapján külön megállapodást kell kötni. A forrás összegének átvevő részére történő kifizetésére a megállapodás létrejöttét követően kerülhet sor.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(2) A megállapodásnak tartalmaznia kell: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E9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6E9D">
        <w:rPr>
          <w:rFonts w:ascii="Times New Roman" w:hAnsi="Times New Roman" w:cs="Times New Roman"/>
          <w:sz w:val="24"/>
          <w:szCs w:val="24"/>
        </w:rPr>
        <w:t xml:space="preserve">) a megállapodó felek megnevezését, címét, képviseletében eljáró személyeket,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>b) a forrás nyújtásáról döntést,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c) a forrás összegét,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>d) a forrás felhasználásának célját,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E9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36E9D">
        <w:rPr>
          <w:rFonts w:ascii="Times New Roman" w:hAnsi="Times New Roman" w:cs="Times New Roman"/>
          <w:sz w:val="24"/>
          <w:szCs w:val="24"/>
        </w:rPr>
        <w:t xml:space="preserve">) a forrás felhasználásának feltételeit,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E9D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036E9D">
        <w:rPr>
          <w:rFonts w:ascii="Times New Roman" w:hAnsi="Times New Roman" w:cs="Times New Roman"/>
          <w:sz w:val="24"/>
          <w:szCs w:val="24"/>
        </w:rPr>
        <w:t xml:space="preserve">) a pénzügyi teljesítést,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E9D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036E9D">
        <w:rPr>
          <w:rFonts w:ascii="Times New Roman" w:hAnsi="Times New Roman" w:cs="Times New Roman"/>
          <w:sz w:val="24"/>
          <w:szCs w:val="24"/>
        </w:rPr>
        <w:t xml:space="preserve">) a teljesítés ütemezését,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36E9D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036E9D">
        <w:rPr>
          <w:rFonts w:ascii="Times New Roman" w:hAnsi="Times New Roman" w:cs="Times New Roman"/>
          <w:sz w:val="24"/>
          <w:szCs w:val="24"/>
        </w:rPr>
        <w:t>) a nem cél szerinti felhasználás esetén a visszatérítési kötelezettséget, a visszatérítés időpontját, időtartamát és feltételeit,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i) a pénzügyi elszámolás módját, helyét és idejét,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j) a megállapodásban vállalt kötelezettségek nem teljesítésének következményeit,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k) a forrás felhasználásának határidejét.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(3) </w:t>
      </w:r>
      <w:r>
        <w:rPr>
          <w:rFonts w:ascii="Times New Roman" w:hAnsi="Times New Roman" w:cs="Times New Roman"/>
          <w:sz w:val="24"/>
          <w:szCs w:val="24"/>
        </w:rPr>
        <w:t>Az Ö</w:t>
      </w:r>
      <w:r w:rsidRPr="00036E9D">
        <w:rPr>
          <w:rFonts w:ascii="Times New Roman" w:hAnsi="Times New Roman" w:cs="Times New Roman"/>
          <w:sz w:val="24"/>
          <w:szCs w:val="24"/>
        </w:rPr>
        <w:t xml:space="preserve">nkormányzata a megállapodástól eláll, ha a támogatott valótlan adatot szolgáltatott. 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36E9D">
        <w:rPr>
          <w:rFonts w:ascii="Times New Roman" w:hAnsi="Times New Roman" w:cs="Times New Roman"/>
          <w:sz w:val="24"/>
          <w:szCs w:val="24"/>
        </w:rPr>
        <w:t xml:space="preserve">.§ (1) Az államháztartáson kívüli forrás átadása estén a pénzeszközt átvevő az átadott pénzeszközt a Képviselő-testült által meghatározott célra köteles fordítani és annak felhasználásáról köteles elszámolni.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(2) A pénzügyi elszámolás a támogatási célokkal kapcsolatosan felmerülő költségekről kiállított számlákkal vagy szabályszerűen kiállított számviteli bizonylattal, és számlaösszesítővel történik.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(3) A határidőben történő pénzügyi elszámolási kötelezettség elmulasztása esetén az átvevő köteles a pénzeszköz teljes összegét a mindenkor érvényes, a forrás átvételét követő naptól számított jegybanki alapkamat mértékének kétszeresével növelt összegben a tárgyévet követő évben, a képviselőtestület elszámolást felülvizsgáló döntésében előírt határidőig, de legkésőbb tárgy évet követő év február 15. napjáig visszafizetni. 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4) A pénzeszköz nem rendeltetésszerű felhasználása esetén az átvevő köteles a nem rendeltetésszerűen felhasznált részt a mindenkor érvényes, a felhasználására nyitva álló </w:t>
      </w:r>
      <w:r w:rsidRPr="00036E9D">
        <w:rPr>
          <w:rFonts w:ascii="Times New Roman" w:hAnsi="Times New Roman" w:cs="Times New Roman"/>
          <w:sz w:val="24"/>
          <w:szCs w:val="24"/>
        </w:rPr>
        <w:lastRenderedPageBreak/>
        <w:t>határidőt követő naptól - tárgy év december 1. napjától - számított jegybanki alapkamat mértékének kétszeresével növelt összegben a tárgyévet követő évben, a képviselőtestület elszámolást felülvizsgáló döntésében előírt határidőig, de legkésőbb tárgy évet követő év február 15. napjáig visszafizetni.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(5) Az átvevő köteles a támogatónak bejelenteni és a támogatási szerződés módosítását kezdeményezni, ha a számára biztosított pénzeszközt egészben vagy részben nem kívánja felhasználni. Ebben az esetben a fel nem használt támogatás összegét a megállapodás módosítását követő 15 napon belül, de legkésőbb a felhasználására előírt határidőig köteles kamatmentesen visszafizetni. 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36E9D">
        <w:rPr>
          <w:rFonts w:ascii="Times New Roman" w:hAnsi="Times New Roman" w:cs="Times New Roman"/>
          <w:sz w:val="24"/>
          <w:szCs w:val="24"/>
        </w:rPr>
        <w:t xml:space="preserve">.§ Az önkormányzat az átadott pénzeszköz felhasználását jogosult és köteles ellenőrizni. 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36E9D">
        <w:rPr>
          <w:rFonts w:ascii="Times New Roman" w:hAnsi="Times New Roman" w:cs="Times New Roman"/>
          <w:sz w:val="24"/>
          <w:szCs w:val="24"/>
        </w:rPr>
        <w:t xml:space="preserve">.§ (1) Ez a rendelet </w:t>
      </w:r>
      <w:r>
        <w:rPr>
          <w:rFonts w:ascii="Times New Roman" w:hAnsi="Times New Roman" w:cs="Times New Roman"/>
          <w:sz w:val="24"/>
          <w:szCs w:val="24"/>
        </w:rPr>
        <w:t>2015. április 1-én lép</w:t>
      </w:r>
      <w:r w:rsidRPr="00036E9D">
        <w:rPr>
          <w:rFonts w:ascii="Times New Roman" w:hAnsi="Times New Roman" w:cs="Times New Roman"/>
          <w:sz w:val="24"/>
          <w:szCs w:val="24"/>
        </w:rPr>
        <w:t xml:space="preserve"> hatályba. 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E9D">
        <w:rPr>
          <w:rFonts w:ascii="Times New Roman" w:hAnsi="Times New Roman" w:cs="Times New Roman"/>
          <w:sz w:val="24"/>
          <w:szCs w:val="24"/>
        </w:rPr>
        <w:t xml:space="preserve">(2) E rendelet rendelkezéseit a hatályba lépését követően államháztartáson kívüli átadott és átvett pénzeszközök tekintetében kell alkalmazni. 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36E9D">
        <w:rPr>
          <w:rFonts w:ascii="Times New Roman" w:hAnsi="Times New Roman" w:cs="Times New Roman"/>
          <w:sz w:val="24"/>
          <w:szCs w:val="24"/>
        </w:rPr>
        <w:t>.§ E rendelet a belső piaci szolgáltatásokról szóló 2006/123/EK. irányelvbe ütköző rendelkezést nem tartalmaz.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Turi Balázs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Kihirdetési záradék:</w:t>
      </w:r>
    </w:p>
    <w:p w:rsidR="00F13A6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rendelet 2015. március 26-án kihirdetésre került.</w:t>
      </w:r>
      <w:r>
        <w:rPr>
          <w:rFonts w:ascii="Times New Roman" w:hAnsi="Times New Roman" w:cs="Times New Roman"/>
          <w:sz w:val="24"/>
          <w:szCs w:val="24"/>
        </w:rPr>
        <w:tab/>
        <w:t>Fidrich Tamásné</w:t>
      </w:r>
    </w:p>
    <w:p w:rsidR="00F13A6D" w:rsidRPr="00036E9D" w:rsidRDefault="00F13A6D" w:rsidP="00F13A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2655BA" w:rsidRDefault="004A224F"/>
    <w:sectPr w:rsidR="002655BA" w:rsidSect="00A0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F13A6D"/>
    <w:rsid w:val="000D4E7C"/>
    <w:rsid w:val="004A224F"/>
    <w:rsid w:val="008735E0"/>
    <w:rsid w:val="00CC22BD"/>
    <w:rsid w:val="00D17698"/>
    <w:rsid w:val="00F1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3A6D"/>
    <w:pPr>
      <w:spacing w:after="0" w:line="36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Mártika</cp:lastModifiedBy>
  <cp:revision>2</cp:revision>
  <dcterms:created xsi:type="dcterms:W3CDTF">2019-05-23T06:26:00Z</dcterms:created>
  <dcterms:modified xsi:type="dcterms:W3CDTF">2019-05-23T06:26:00Z</dcterms:modified>
</cp:coreProperties>
</file>