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A4" w:rsidRPr="006957BC" w:rsidRDefault="005B12A4" w:rsidP="005B12A4">
      <w:pPr>
        <w:pStyle w:val="NormlWeb"/>
        <w:spacing w:before="0" w:beforeAutospacing="0" w:after="0" w:afterAutospacing="0"/>
        <w:ind w:firstLine="180"/>
        <w:jc w:val="center"/>
        <w:rPr>
          <w:rStyle w:val="Kiemels"/>
          <w:b/>
          <w:bCs/>
          <w:i w:val="0"/>
          <w:color w:val="000000"/>
        </w:rPr>
      </w:pPr>
      <w:r>
        <w:rPr>
          <w:rStyle w:val="Kiemels"/>
          <w:b/>
          <w:bCs/>
          <w:i w:val="0"/>
          <w:color w:val="000000"/>
        </w:rPr>
        <w:t>Bakonycsernye</w:t>
      </w:r>
      <w:r w:rsidRPr="006957BC">
        <w:rPr>
          <w:rStyle w:val="Kiemels"/>
          <w:b/>
          <w:bCs/>
          <w:i w:val="0"/>
          <w:color w:val="000000"/>
        </w:rPr>
        <w:t xml:space="preserve"> Község Önkormányzat Képviselő-testületének</w:t>
      </w:r>
    </w:p>
    <w:p w:rsidR="005B12A4" w:rsidRDefault="005B12A4" w:rsidP="005B12A4">
      <w:pPr>
        <w:pStyle w:val="NormlWeb"/>
        <w:spacing w:before="0" w:beforeAutospacing="0" w:after="0" w:afterAutospacing="0"/>
        <w:ind w:firstLine="180"/>
        <w:jc w:val="center"/>
        <w:rPr>
          <w:rStyle w:val="Kiemels"/>
          <w:b/>
          <w:bCs/>
          <w:i w:val="0"/>
          <w:color w:val="000000"/>
        </w:rPr>
      </w:pPr>
      <w:r>
        <w:rPr>
          <w:rStyle w:val="Kiemels"/>
          <w:b/>
          <w:bCs/>
          <w:i w:val="0"/>
          <w:color w:val="000000"/>
        </w:rPr>
        <w:t>23/2015. (XII</w:t>
      </w:r>
      <w:r w:rsidRPr="006957BC">
        <w:rPr>
          <w:rStyle w:val="Kiemels"/>
          <w:b/>
          <w:bCs/>
          <w:i w:val="0"/>
          <w:color w:val="000000"/>
        </w:rPr>
        <w:t>.</w:t>
      </w:r>
      <w:r>
        <w:rPr>
          <w:rStyle w:val="Kiemels"/>
          <w:b/>
          <w:bCs/>
          <w:i w:val="0"/>
          <w:color w:val="000000"/>
        </w:rPr>
        <w:t xml:space="preserve"> 18.</w:t>
      </w:r>
      <w:r w:rsidRPr="006957BC">
        <w:rPr>
          <w:rStyle w:val="Kiemels"/>
          <w:b/>
          <w:bCs/>
          <w:i w:val="0"/>
          <w:color w:val="000000"/>
        </w:rPr>
        <w:t xml:space="preserve">) önkormányzati rendelete </w:t>
      </w:r>
    </w:p>
    <w:p w:rsidR="005B12A4" w:rsidRDefault="005B12A4" w:rsidP="005B12A4">
      <w:pPr>
        <w:pStyle w:val="NormlWeb"/>
        <w:spacing w:before="0" w:beforeAutospacing="0" w:after="0" w:afterAutospacing="0"/>
        <w:ind w:firstLine="180"/>
        <w:jc w:val="center"/>
        <w:rPr>
          <w:rStyle w:val="Kiemels"/>
          <w:b/>
          <w:bCs/>
          <w:i w:val="0"/>
          <w:color w:val="000000"/>
        </w:rPr>
      </w:pPr>
      <w:proofErr w:type="gramStart"/>
      <w:r>
        <w:rPr>
          <w:rStyle w:val="Kiemels"/>
          <w:b/>
          <w:bCs/>
          <w:i w:val="0"/>
          <w:color w:val="000000"/>
        </w:rPr>
        <w:t>a</w:t>
      </w:r>
      <w:proofErr w:type="gramEnd"/>
      <w:r>
        <w:rPr>
          <w:rStyle w:val="Kiemels"/>
          <w:b/>
          <w:bCs/>
          <w:i w:val="0"/>
          <w:color w:val="000000"/>
        </w:rPr>
        <w:t xml:space="preserve"> kiadások készpénzben történő teljesítésének szabályairól</w:t>
      </w:r>
    </w:p>
    <w:p w:rsidR="005B12A4" w:rsidRPr="006957BC" w:rsidRDefault="005B12A4" w:rsidP="005B12A4">
      <w:pPr>
        <w:pStyle w:val="NormlWeb"/>
        <w:spacing w:before="0" w:beforeAutospacing="0" w:after="0" w:afterAutospacing="0"/>
        <w:ind w:firstLine="180"/>
        <w:jc w:val="center"/>
        <w:rPr>
          <w:rStyle w:val="Kiemels"/>
          <w:b/>
          <w:bCs/>
          <w:i w:val="0"/>
          <w:color w:val="000000"/>
        </w:rPr>
      </w:pPr>
    </w:p>
    <w:p w:rsidR="005B12A4" w:rsidRDefault="005B12A4" w:rsidP="005B12A4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Bakonycsernye Község Önkormányzata Képviselő testülete az államháztartásról szóló 2011. évi CXCV. törvény 109. § (6) bekezdésében kapott felhatalmazás alapján, az Alaptörvény 32. cikk (1) bekezdés a) pontjában meghatározott feladatkörében eljárva a következőket rendeli el: </w:t>
      </w:r>
    </w:p>
    <w:p w:rsidR="005B12A4" w:rsidRDefault="005B12A4" w:rsidP="005B12A4">
      <w:pPr>
        <w:pStyle w:val="Listaszerbekezds"/>
        <w:numPr>
          <w:ilvl w:val="0"/>
          <w:numId w:val="1"/>
        </w:numPr>
        <w:ind w:left="73" w:hanging="357"/>
        <w:rPr>
          <w:rFonts w:ascii="Times New Roman" w:hAnsi="Times New Roman" w:cs="Times New Roman"/>
          <w:sz w:val="24"/>
          <w:szCs w:val="24"/>
        </w:rPr>
      </w:pPr>
      <w:r w:rsidRPr="00AF7F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A rendelet hatálya kiterjed Bakonycsernye Község Önkormányzata által irányított és fenntartott költségvetési szervekre az általuk kezelt valamennyi pénzeszköz vonatkozásában.</w:t>
      </w:r>
    </w:p>
    <w:p w:rsidR="005B12A4" w:rsidRDefault="005B12A4" w:rsidP="005B12A4">
      <w:pPr>
        <w:pStyle w:val="Listaszerbekezds"/>
        <w:numPr>
          <w:ilvl w:val="0"/>
          <w:numId w:val="1"/>
        </w:numPr>
        <w:ind w:left="73" w:hanging="357"/>
        <w:rPr>
          <w:rFonts w:ascii="Times New Roman" w:hAnsi="Times New Roman" w:cs="Times New Roman"/>
          <w:sz w:val="24"/>
          <w:szCs w:val="24"/>
        </w:rPr>
      </w:pPr>
      <w:r w:rsidRPr="00AF7F40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(1) A kiadások teljesítésekor </w:t>
      </w:r>
      <w:proofErr w:type="gramStart"/>
      <w:r>
        <w:rPr>
          <w:rFonts w:ascii="Times New Roman" w:hAnsi="Times New Roman" w:cs="Times New Roman"/>
          <w:sz w:val="24"/>
          <w:szCs w:val="24"/>
        </w:rPr>
        <w:t>(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beszerzések , szolgáltatások pénzügyi teljesítésénél) az államháztartásról szóló 2011. évi CXCV. törvény 85.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figyelemmel előnyben kell részesíteni a készpénzkímélő fizetési módokat.</w:t>
      </w:r>
    </w:p>
    <w:p w:rsidR="005B12A4" w:rsidRDefault="005B12A4" w:rsidP="005B12A4">
      <w:pPr>
        <w:tabs>
          <w:tab w:val="left" w:pos="142"/>
        </w:tabs>
        <w:spacing w:after="0" w:line="240" w:lineRule="auto"/>
        <w:ind w:lef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4EC7">
        <w:rPr>
          <w:rFonts w:ascii="Times New Roman" w:hAnsi="Times New Roman" w:cs="Times New Roman"/>
          <w:sz w:val="24"/>
          <w:szCs w:val="24"/>
        </w:rPr>
        <w:t xml:space="preserve">(2) </w:t>
      </w:r>
      <w:r>
        <w:rPr>
          <w:rFonts w:ascii="Times New Roman" w:hAnsi="Times New Roman" w:cs="Times New Roman"/>
          <w:sz w:val="24"/>
          <w:szCs w:val="24"/>
        </w:rPr>
        <w:t xml:space="preserve">A kiadások készpénzben történő teljesítésére csak az e rendeletben szabályozott esetekben kerülhet sor. </w:t>
      </w:r>
    </w:p>
    <w:p w:rsidR="005B12A4" w:rsidRDefault="005B12A4" w:rsidP="005B12A4">
      <w:pPr>
        <w:tabs>
          <w:tab w:val="left" w:pos="142"/>
        </w:tabs>
        <w:spacing w:after="0" w:line="240" w:lineRule="auto"/>
        <w:ind w:lef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(3) Készpénz felvétele, továbbá készpénzes kifizetés az alábbi esetekben igényelhető a házipénztárból: 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bér- és személyi jellegű kifizetések: </w:t>
      </w:r>
    </w:p>
    <w:p w:rsidR="005B12A4" w:rsidRDefault="005B12A4" w:rsidP="005B12A4">
      <w:pPr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>) polgármester, alpolgármester és képviselők költségátalánya, költségtérítése,</w:t>
      </w:r>
    </w:p>
    <w:p w:rsidR="005B12A4" w:rsidRDefault="005B12A4" w:rsidP="005B12A4">
      <w:pPr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ab</w:t>
      </w:r>
      <w:proofErr w:type="gramEnd"/>
      <w:r>
        <w:rPr>
          <w:rFonts w:ascii="Times New Roman" w:hAnsi="Times New Roman" w:cs="Times New Roman"/>
          <w:sz w:val="24"/>
          <w:szCs w:val="24"/>
        </w:rPr>
        <w:t>) eseti megbízási díj, tiszteletdíj, jutalom,</w:t>
      </w:r>
    </w:p>
    <w:p w:rsidR="005B12A4" w:rsidRDefault="005B12A4" w:rsidP="005B12A4">
      <w:pPr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ac</w:t>
      </w:r>
      <w:proofErr w:type="spellEnd"/>
      <w:r>
        <w:rPr>
          <w:rFonts w:ascii="Times New Roman" w:hAnsi="Times New Roman" w:cs="Times New Roman"/>
          <w:sz w:val="24"/>
          <w:szCs w:val="24"/>
        </w:rPr>
        <w:t>) illetményelőleg,</w:t>
      </w:r>
    </w:p>
    <w:p w:rsidR="005B12A4" w:rsidRDefault="005B12A4" w:rsidP="005B12A4">
      <w:pPr>
        <w:tabs>
          <w:tab w:val="left" w:pos="1134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>) közfoglalkoztatottak személyi juttatása,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elszámolási kötelezettséggel kiadott készpénzelőleg,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belföldi- külföldi kiküldetések, helyi és helyközi utazási költségtérítése, 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a saját személygépkocsi hivatali célú használatáért fizetett költségtérítés,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>) üzemanyag vásárlással kapcsolatos kiadások,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alkalmazottak munkába járásának utazási költségtérítése, 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karbantartással, működtetéssel kapcsolatos kiadások, 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) üzemeltetési, szakmai anyagok beszerzésével kapcsolatos kiadások,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i) reklám- és propaganda, reprezentációs kiadások, 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j) az önkormányzat és az intézmények rendezvényeivel kapcsolatos kiadások,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k) biztosítási díjak,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z w:val="24"/>
          <w:szCs w:val="24"/>
        </w:rPr>
        <w:t>) fizetési számlára történő készpénz befizetés,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>) egyéb, nem rendszeresen előforduló céljellegű kisösszegű kifizetések.</w:t>
      </w:r>
    </w:p>
    <w:p w:rsidR="005B12A4" w:rsidRDefault="005B12A4" w:rsidP="005B12A4">
      <w:pPr>
        <w:tabs>
          <w:tab w:val="left" w:pos="142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(4) A készpénzben történő egyösszegű kifizetések felső határa 700.000 Ft.</w:t>
      </w:r>
    </w:p>
    <w:p w:rsidR="005B12A4" w:rsidRDefault="005B12A4" w:rsidP="005B12A4">
      <w:pPr>
        <w:tabs>
          <w:tab w:val="left" w:pos="142"/>
        </w:tabs>
        <w:spacing w:after="0" w:line="240" w:lineRule="auto"/>
        <w:ind w:left="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(5) A (3) és (4) bekezdésekben foglalt eseteken túlmenően a házipénztárból csak a polgármester és a jegyző egyedi írásbeli engedélye alapján teljesíthető készpénzfizetés</w:t>
      </w:r>
    </w:p>
    <w:p w:rsidR="005B12A4" w:rsidRDefault="005B12A4" w:rsidP="005B12A4">
      <w:pPr>
        <w:tabs>
          <w:tab w:val="left" w:pos="851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B12A4" w:rsidRDefault="005B12A4" w:rsidP="005B12A4">
      <w:pPr>
        <w:tabs>
          <w:tab w:val="left" w:pos="284"/>
          <w:tab w:val="left" w:pos="1134"/>
        </w:tabs>
        <w:spacing w:after="1080"/>
        <w:ind w:left="-284"/>
        <w:rPr>
          <w:rFonts w:ascii="Times New Roman" w:hAnsi="Times New Roman" w:cs="Times New Roman"/>
          <w:sz w:val="24"/>
          <w:szCs w:val="24"/>
        </w:rPr>
      </w:pPr>
      <w:r w:rsidRPr="00D0546E">
        <w:rPr>
          <w:rFonts w:ascii="Times New Roman" w:hAnsi="Times New Roman" w:cs="Times New Roman"/>
          <w:b/>
          <w:sz w:val="24"/>
          <w:szCs w:val="24"/>
        </w:rPr>
        <w:t>3. §</w:t>
      </w:r>
      <w:r>
        <w:rPr>
          <w:rFonts w:ascii="Times New Roman" w:hAnsi="Times New Roman" w:cs="Times New Roman"/>
          <w:sz w:val="24"/>
          <w:szCs w:val="24"/>
        </w:rPr>
        <w:t xml:space="preserve"> Ez a rendelet 2016. január 1-én lép hatályba. </w:t>
      </w:r>
    </w:p>
    <w:p w:rsidR="005B12A4" w:rsidRPr="0002032D" w:rsidRDefault="005B12A4" w:rsidP="005B12A4">
      <w:pPr>
        <w:spacing w:after="0" w:line="240" w:lineRule="auto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 Balázs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032D">
        <w:rPr>
          <w:rFonts w:ascii="Times New Roman" w:hAnsi="Times New Roman" w:cs="Times New Roman"/>
          <w:sz w:val="24"/>
          <w:szCs w:val="24"/>
        </w:rPr>
        <w:t>Fidrich</w:t>
      </w:r>
      <w:proofErr w:type="spellEnd"/>
      <w:r w:rsidRPr="0002032D">
        <w:rPr>
          <w:rFonts w:ascii="Times New Roman" w:hAnsi="Times New Roman" w:cs="Times New Roman"/>
          <w:sz w:val="24"/>
          <w:szCs w:val="24"/>
        </w:rPr>
        <w:t xml:space="preserve"> Tamásné</w:t>
      </w:r>
    </w:p>
    <w:p w:rsidR="005B12A4" w:rsidRPr="0002032D" w:rsidRDefault="005B12A4" w:rsidP="005B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032D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5B12A4" w:rsidRPr="0002032D" w:rsidRDefault="005B12A4" w:rsidP="005B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2A4" w:rsidRPr="0002032D" w:rsidRDefault="005B12A4" w:rsidP="005B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12A4" w:rsidRPr="0002032D" w:rsidRDefault="005B12A4" w:rsidP="005B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2D">
        <w:rPr>
          <w:rFonts w:ascii="Times New Roman" w:hAnsi="Times New Roman" w:cs="Times New Roman"/>
          <w:sz w:val="24"/>
          <w:szCs w:val="24"/>
        </w:rPr>
        <w:t>Kihirdetési záradék:</w:t>
      </w:r>
    </w:p>
    <w:p w:rsidR="005B12A4" w:rsidRPr="0002032D" w:rsidRDefault="005B12A4" w:rsidP="005B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2D">
        <w:rPr>
          <w:rFonts w:ascii="Times New Roman" w:hAnsi="Times New Roman" w:cs="Times New Roman"/>
          <w:sz w:val="24"/>
          <w:szCs w:val="24"/>
        </w:rPr>
        <w:t xml:space="preserve">Ezen rendelet 2015. december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02032D">
        <w:rPr>
          <w:rFonts w:ascii="Times New Roman" w:hAnsi="Times New Roman" w:cs="Times New Roman"/>
          <w:sz w:val="24"/>
          <w:szCs w:val="24"/>
        </w:rPr>
        <w:t>.-án kihirdetésre került.</w:t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032D">
        <w:rPr>
          <w:rFonts w:ascii="Times New Roman" w:hAnsi="Times New Roman" w:cs="Times New Roman"/>
          <w:sz w:val="24"/>
          <w:szCs w:val="24"/>
        </w:rPr>
        <w:t>Fidrich</w:t>
      </w:r>
      <w:proofErr w:type="spellEnd"/>
      <w:r w:rsidRPr="0002032D">
        <w:rPr>
          <w:rFonts w:ascii="Times New Roman" w:hAnsi="Times New Roman" w:cs="Times New Roman"/>
          <w:sz w:val="24"/>
          <w:szCs w:val="24"/>
        </w:rPr>
        <w:t xml:space="preserve"> Tamásné</w:t>
      </w:r>
    </w:p>
    <w:p w:rsidR="005B12A4" w:rsidRPr="0002032D" w:rsidRDefault="005B12A4" w:rsidP="005B12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r w:rsidRPr="000203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2032D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sectPr w:rsidR="005B12A4" w:rsidRPr="0002032D" w:rsidSect="00976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4817"/>
    <w:multiLevelType w:val="hybridMultilevel"/>
    <w:tmpl w:val="0CA0C0CA"/>
    <w:lvl w:ilvl="0" w:tplc="ADFE958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B12A4"/>
    <w:rsid w:val="005B12A4"/>
    <w:rsid w:val="008735E0"/>
    <w:rsid w:val="009C52D1"/>
    <w:rsid w:val="00AE4E8C"/>
    <w:rsid w:val="00D17698"/>
    <w:rsid w:val="00D5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12A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B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5B12A4"/>
    <w:rPr>
      <w:i/>
      <w:iCs/>
    </w:rPr>
  </w:style>
  <w:style w:type="paragraph" w:styleId="Listaszerbekezds">
    <w:name w:val="List Paragraph"/>
    <w:basedOn w:val="Norml"/>
    <w:uiPriority w:val="34"/>
    <w:qFormat/>
    <w:rsid w:val="005B12A4"/>
    <w:pPr>
      <w:spacing w:after="0" w:line="240" w:lineRule="auto"/>
      <w:ind w:left="720" w:hanging="357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2185</Characters>
  <Application>Microsoft Office Word</Application>
  <DocSecurity>0</DocSecurity>
  <Lines>18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Mártika</cp:lastModifiedBy>
  <cp:revision>2</cp:revision>
  <dcterms:created xsi:type="dcterms:W3CDTF">2015-12-21T08:32:00Z</dcterms:created>
  <dcterms:modified xsi:type="dcterms:W3CDTF">2015-12-21T08:32:00Z</dcterms:modified>
</cp:coreProperties>
</file>