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1B3" w:rsidRPr="00FF7A50" w:rsidRDefault="006F11B3" w:rsidP="006F11B3">
      <w:pPr>
        <w:pStyle w:val="FCm"/>
        <w:spacing w:before="0" w:after="60"/>
        <w:rPr>
          <w:sz w:val="24"/>
          <w:szCs w:val="24"/>
        </w:rPr>
      </w:pPr>
      <w:r w:rsidRPr="00FF7A50">
        <w:rPr>
          <w:sz w:val="24"/>
          <w:szCs w:val="24"/>
        </w:rPr>
        <w:t>Bakonycsernye Község Önkormányzat Képviselő-testületének</w:t>
      </w:r>
    </w:p>
    <w:p w:rsidR="006F11B3" w:rsidRPr="00FF7A50" w:rsidRDefault="006F11B3" w:rsidP="006F11B3">
      <w:pPr>
        <w:pStyle w:val="FCm"/>
        <w:spacing w:before="0" w:after="60"/>
        <w:rPr>
          <w:sz w:val="24"/>
          <w:szCs w:val="24"/>
        </w:rPr>
      </w:pPr>
      <w:r w:rsidRPr="00FF7A50">
        <w:rPr>
          <w:sz w:val="24"/>
          <w:szCs w:val="24"/>
        </w:rPr>
        <w:t>16/2014. (XI. 28.) önkormányzati rendelete</w:t>
      </w:r>
    </w:p>
    <w:p w:rsidR="006F11B3" w:rsidRPr="00FF7A50" w:rsidRDefault="006F11B3" w:rsidP="006F11B3">
      <w:pPr>
        <w:pStyle w:val="FCm"/>
        <w:spacing w:before="0" w:after="60"/>
        <w:rPr>
          <w:sz w:val="24"/>
          <w:szCs w:val="24"/>
        </w:rPr>
      </w:pPr>
      <w:r w:rsidRPr="00FF7A50">
        <w:rPr>
          <w:sz w:val="24"/>
          <w:szCs w:val="24"/>
        </w:rPr>
        <w:t>a helyi önkormányzati képviselők tiszteletdíjáról</w:t>
      </w:r>
    </w:p>
    <w:p w:rsidR="006F11B3" w:rsidRDefault="006F11B3" w:rsidP="006F11B3">
      <w:pPr>
        <w:pStyle w:val="FCm"/>
        <w:spacing w:before="0" w:after="60"/>
        <w:rPr>
          <w:b w:val="0"/>
          <w:sz w:val="24"/>
          <w:szCs w:val="24"/>
        </w:rPr>
      </w:pPr>
    </w:p>
    <w:p w:rsidR="006F11B3" w:rsidRDefault="006F11B3" w:rsidP="00FF7A50">
      <w:pPr>
        <w:pStyle w:val="Bekezds"/>
        <w:ind w:firstLine="0"/>
      </w:pPr>
      <w:r>
        <w:t xml:space="preserve">Bakonycsernye község </w:t>
      </w:r>
      <w:r w:rsidRPr="000868FA">
        <w:t>Önkormányzat képviselő-testülete</w:t>
      </w:r>
      <w:r>
        <w:t xml:space="preserve"> </w:t>
      </w:r>
      <w:r w:rsidRPr="000868FA">
        <w:t>a</w:t>
      </w:r>
      <w:r>
        <w:t xml:space="preserve"> Magyarország helyi önkormányzatairól szóló 2011. évi CLXXXIX törvény 143.§ (4) bekezdés f.) pontjában kapott felhatalmazás alapján, </w:t>
      </w:r>
      <w:r w:rsidRPr="000868FA">
        <w:t>a</w:t>
      </w:r>
      <w:r>
        <w:t xml:space="preserve"> Magyarország helyi önkormányzatairól szóló 2011. évi CLXXXIX törvény 35.§ (1)-(3) valamint 40.§(4) bekezdésében meghatározott feladatkörében eljárva a helyi önkormányzati képviselők tiszteletdíjáról, természetbeni juttatásáról és költségtérítéséről a következőket rendeli el:</w:t>
      </w:r>
    </w:p>
    <w:p w:rsidR="006F11B3" w:rsidRDefault="001D54B5" w:rsidP="006F11B3">
      <w:pPr>
        <w:pStyle w:val="Bekezds"/>
        <w:numPr>
          <w:ilvl w:val="0"/>
          <w:numId w:val="1"/>
        </w:numPr>
        <w:spacing w:before="240"/>
      </w:pPr>
      <w:r>
        <w:rPr>
          <w:rStyle w:val="Lbjegyzet-hivatkozs"/>
          <w:b/>
          <w:bCs/>
        </w:rPr>
        <w:footnoteReference w:id="2"/>
      </w:r>
      <w:r w:rsidR="006F11B3" w:rsidRPr="000868FA">
        <w:rPr>
          <w:b/>
          <w:bCs/>
        </w:rPr>
        <w:t>§</w:t>
      </w:r>
      <w:r w:rsidR="00866A41">
        <w:rPr>
          <w:rStyle w:val="Lbjegyzet-hivatkozs"/>
          <w:b/>
          <w:bCs/>
        </w:rPr>
        <w:footnoteReference w:id="3"/>
      </w:r>
      <w:r w:rsidR="006F11B3" w:rsidRPr="000868FA">
        <w:rPr>
          <w:b/>
          <w:bCs/>
        </w:rPr>
        <w:t> </w:t>
      </w:r>
      <w:r w:rsidR="006F11B3">
        <w:rPr>
          <w:bCs/>
        </w:rPr>
        <w:t>A Képviselő-testület az önkormányzati képviselők tisztel</w:t>
      </w:r>
      <w:r w:rsidR="00E2582D">
        <w:rPr>
          <w:bCs/>
        </w:rPr>
        <w:t>e</w:t>
      </w:r>
      <w:r w:rsidR="006F11B3">
        <w:rPr>
          <w:bCs/>
        </w:rPr>
        <w:t xml:space="preserve">tdíját bruttó </w:t>
      </w:r>
      <w:r w:rsidR="00866A41">
        <w:rPr>
          <w:bCs/>
        </w:rPr>
        <w:t>71</w:t>
      </w:r>
      <w:r>
        <w:t>.</w:t>
      </w:r>
      <w:r w:rsidR="00866A41">
        <w:t>5</w:t>
      </w:r>
      <w:r>
        <w:t>00</w:t>
      </w:r>
      <w:r w:rsidR="006F11B3">
        <w:t xml:space="preserve"> Ft/hó/fő összegben határozza. </w:t>
      </w:r>
    </w:p>
    <w:p w:rsidR="006F11B3" w:rsidRPr="00E93CC6" w:rsidRDefault="006F11B3" w:rsidP="006F11B3">
      <w:pPr>
        <w:pStyle w:val="Bekezds"/>
        <w:numPr>
          <w:ilvl w:val="0"/>
          <w:numId w:val="1"/>
        </w:numPr>
      </w:pPr>
      <w:r>
        <w:rPr>
          <w:b/>
          <w:bCs/>
        </w:rPr>
        <w:t xml:space="preserve">§. </w:t>
      </w:r>
      <w:r>
        <w:rPr>
          <w:bCs/>
        </w:rPr>
        <w:t>A Képviselő-testület az önkormányzati képviselők természetbeni juttatását az alábbiak szerint határozza meg:</w:t>
      </w:r>
    </w:p>
    <w:p w:rsidR="006F11B3" w:rsidRDefault="006F11B3" w:rsidP="006F11B3">
      <w:pPr>
        <w:pStyle w:val="Bekezds"/>
        <w:numPr>
          <w:ilvl w:val="0"/>
          <w:numId w:val="2"/>
        </w:numPr>
      </w:pPr>
      <w:r>
        <w:t>laptop.</w:t>
      </w:r>
    </w:p>
    <w:p w:rsidR="006F11B3" w:rsidRDefault="006F11B3" w:rsidP="006F11B3">
      <w:pPr>
        <w:pStyle w:val="Bekezds"/>
        <w:numPr>
          <w:ilvl w:val="0"/>
          <w:numId w:val="1"/>
        </w:numPr>
      </w:pPr>
      <w:r>
        <w:t>§ A Képviselő-testület az önkormányzati képviselők költségtérítését a Magyarországi helyi önkormányzatokról szóló 2011. évi CLXXXIX</w:t>
      </w:r>
      <w:r w:rsidR="00FF7A50">
        <w:t>. törvény 35.§ (3) bekezdésében</w:t>
      </w:r>
      <w:r>
        <w:t xml:space="preserve"> szerint biztosítja.</w:t>
      </w:r>
    </w:p>
    <w:p w:rsidR="006F11B3" w:rsidRDefault="006F11B3" w:rsidP="006F11B3">
      <w:pPr>
        <w:pStyle w:val="Bekezds"/>
        <w:numPr>
          <w:ilvl w:val="0"/>
          <w:numId w:val="1"/>
        </w:numPr>
      </w:pPr>
      <w:r>
        <w:t>§. A rendelet 1-3. §-aiben foglalt pénzbeli és természetbeni juttatások az önkormányzati képviselőt a mandátumának megszűnéséig illetik meg.</w:t>
      </w:r>
    </w:p>
    <w:p w:rsidR="006F11B3" w:rsidRDefault="006F11B3" w:rsidP="006F11B3">
      <w:pPr>
        <w:pStyle w:val="Bekezds"/>
        <w:numPr>
          <w:ilvl w:val="0"/>
          <w:numId w:val="1"/>
        </w:numPr>
      </w:pPr>
      <w:r>
        <w:t xml:space="preserve">§. (1) A rendelet 2014. december 1-én lép hatályba. </w:t>
      </w:r>
    </w:p>
    <w:p w:rsidR="006F11B3" w:rsidRDefault="006F11B3" w:rsidP="006F11B3">
      <w:pPr>
        <w:ind w:firstLine="202"/>
      </w:pPr>
      <w:r>
        <w:t>(2) Hatályát veszti a képviselői tiszteletdíjról szóló 15</w:t>
      </w:r>
      <w:r w:rsidR="00FF7A50">
        <w:t xml:space="preserve">/2010.(X.19.) önkormányzati </w:t>
      </w:r>
      <w:r>
        <w:t>rendelet.</w:t>
      </w:r>
    </w:p>
    <w:p w:rsidR="006F11B3" w:rsidRDefault="006F11B3" w:rsidP="006F11B3">
      <w:pPr>
        <w:ind w:firstLine="202"/>
      </w:pPr>
    </w:p>
    <w:p w:rsidR="00FF7A50" w:rsidRDefault="00FF7A50" w:rsidP="006F11B3">
      <w:pPr>
        <w:ind w:firstLine="202"/>
      </w:pPr>
    </w:p>
    <w:p w:rsidR="006F11B3" w:rsidRDefault="006F11B3" w:rsidP="00FF7A50">
      <w:pPr>
        <w:ind w:firstLine="708"/>
      </w:pPr>
      <w:r>
        <w:t>Turi Balázs</w:t>
      </w:r>
      <w:r>
        <w:tab/>
      </w:r>
      <w:r>
        <w:tab/>
      </w:r>
      <w:r>
        <w:tab/>
      </w:r>
      <w:r>
        <w:tab/>
      </w:r>
      <w:r>
        <w:tab/>
      </w:r>
      <w:r>
        <w:tab/>
        <w:t>Fidrich Tamásné</w:t>
      </w:r>
    </w:p>
    <w:p w:rsidR="006F11B3" w:rsidRDefault="006F11B3" w:rsidP="00FF7A50">
      <w:pPr>
        <w:ind w:firstLine="708"/>
      </w:pPr>
      <w:r>
        <w:t>polgármester</w:t>
      </w:r>
      <w:r>
        <w:tab/>
      </w:r>
      <w:r>
        <w:tab/>
      </w:r>
      <w:r>
        <w:tab/>
      </w:r>
      <w:r>
        <w:tab/>
      </w:r>
      <w:r>
        <w:tab/>
      </w:r>
      <w:r w:rsidR="00FF7A50">
        <w:tab/>
        <w:t xml:space="preserve">    </w:t>
      </w:r>
      <w:r>
        <w:t>jegyző</w:t>
      </w:r>
    </w:p>
    <w:p w:rsidR="006F11B3" w:rsidRDefault="006F11B3" w:rsidP="006F11B3">
      <w:pPr>
        <w:ind w:firstLine="202"/>
      </w:pPr>
    </w:p>
    <w:p w:rsidR="006F11B3" w:rsidRDefault="006F11B3" w:rsidP="006F11B3">
      <w:pPr>
        <w:ind w:firstLine="202"/>
      </w:pPr>
      <w:r>
        <w:t>Kihirdetési záradék:</w:t>
      </w:r>
    </w:p>
    <w:p w:rsidR="006F11B3" w:rsidRDefault="006F11B3" w:rsidP="006F11B3">
      <w:pPr>
        <w:ind w:firstLine="202"/>
      </w:pPr>
      <w:r>
        <w:t>Ezen rendelet 2014. november 28-án kihirdetésre került.</w:t>
      </w:r>
    </w:p>
    <w:p w:rsidR="006F11B3" w:rsidRDefault="006F11B3" w:rsidP="006F11B3">
      <w:pPr>
        <w:ind w:firstLine="202"/>
      </w:pPr>
    </w:p>
    <w:p w:rsidR="006F11B3" w:rsidRDefault="006F11B3" w:rsidP="000A05E0">
      <w:pPr>
        <w:ind w:left="4956" w:firstLine="708"/>
      </w:pPr>
      <w:r>
        <w:t>Fidrich Tamásné</w:t>
      </w:r>
    </w:p>
    <w:p w:rsidR="006F11B3" w:rsidRDefault="000A05E0" w:rsidP="000A05E0">
      <w:pPr>
        <w:ind w:left="4956" w:firstLine="708"/>
      </w:pPr>
      <w:r>
        <w:t xml:space="preserve">    </w:t>
      </w:r>
      <w:r w:rsidR="006F11B3">
        <w:t>jegyző</w:t>
      </w:r>
    </w:p>
    <w:p w:rsidR="00A05A92" w:rsidRDefault="00A05A92"/>
    <w:p w:rsidR="000A05E0" w:rsidRDefault="000A05E0"/>
    <w:p w:rsidR="00866A41" w:rsidRDefault="00866A41"/>
    <w:p w:rsidR="00FF7A50" w:rsidRDefault="00FF7A50">
      <w:r>
        <w:t>Egységes szerkezetbe foglalva 201</w:t>
      </w:r>
      <w:r w:rsidR="00866A41">
        <w:t>8</w:t>
      </w:r>
      <w:r>
        <w:t>. február 2</w:t>
      </w:r>
      <w:r w:rsidR="00866A41">
        <w:t>3</w:t>
      </w:r>
      <w:r>
        <w:t xml:space="preserve">. </w:t>
      </w:r>
      <w:r w:rsidR="000A05E0">
        <w:tab/>
      </w:r>
      <w:r w:rsidR="000A05E0">
        <w:tab/>
        <w:t>Fidrich Tamásné</w:t>
      </w:r>
    </w:p>
    <w:p w:rsidR="000A05E0" w:rsidRDefault="000A05E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jegyző</w:t>
      </w:r>
    </w:p>
    <w:p w:rsidR="000A05E0" w:rsidRDefault="000A05E0"/>
    <w:sectPr w:rsidR="000A05E0" w:rsidSect="006F11B3"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BAC" w:rsidRDefault="00AC1BAC">
      <w:r>
        <w:separator/>
      </w:r>
    </w:p>
  </w:endnote>
  <w:endnote w:type="continuationSeparator" w:id="1">
    <w:p w:rsidR="00AC1BAC" w:rsidRDefault="00AC1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BAC" w:rsidRDefault="00AC1BAC">
      <w:r>
        <w:separator/>
      </w:r>
    </w:p>
  </w:footnote>
  <w:footnote w:type="continuationSeparator" w:id="1">
    <w:p w:rsidR="00AC1BAC" w:rsidRDefault="00AC1BAC">
      <w:r>
        <w:continuationSeparator/>
      </w:r>
    </w:p>
  </w:footnote>
  <w:footnote w:id="2">
    <w:p w:rsidR="001D54B5" w:rsidRDefault="001D54B5">
      <w:pPr>
        <w:pStyle w:val="Lbjegyzetszveg"/>
      </w:pPr>
      <w:r>
        <w:rPr>
          <w:rStyle w:val="Lbjegyzet-hivatkozs"/>
        </w:rPr>
        <w:footnoteRef/>
      </w:r>
      <w:r>
        <w:t xml:space="preserve"> Módosította a </w:t>
      </w:r>
      <w:r w:rsidR="003F5741">
        <w:t>4</w:t>
      </w:r>
      <w:r>
        <w:t>/2017.(II. 24.) önkormányzati rendelet. Hatályos 2017. február 28-tól.</w:t>
      </w:r>
    </w:p>
  </w:footnote>
  <w:footnote w:id="3">
    <w:p w:rsidR="00866A41" w:rsidRDefault="00866A41">
      <w:pPr>
        <w:pStyle w:val="Lbjegyzetszveg"/>
      </w:pPr>
      <w:r>
        <w:rPr>
          <w:rStyle w:val="Lbjegyzet-hivatkozs"/>
        </w:rPr>
        <w:footnoteRef/>
      </w:r>
      <w:r>
        <w:t xml:space="preserve"> Módosította a 4/2018.(II.23.) önkormányzati rendelet. Hatályos 2018. március 1-től.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3653C"/>
    <w:multiLevelType w:val="hybridMultilevel"/>
    <w:tmpl w:val="BEEACFC2"/>
    <w:lvl w:ilvl="0" w:tplc="B4408B0C">
      <w:start w:val="1"/>
      <w:numFmt w:val="lowerLetter"/>
      <w:lvlText w:val="%1.)"/>
      <w:lvlJc w:val="left"/>
      <w:pPr>
        <w:ind w:left="997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717" w:hanging="360"/>
      </w:pPr>
    </w:lvl>
    <w:lvl w:ilvl="2" w:tplc="040E001B" w:tentative="1">
      <w:start w:val="1"/>
      <w:numFmt w:val="lowerRoman"/>
      <w:lvlText w:val="%3."/>
      <w:lvlJc w:val="right"/>
      <w:pPr>
        <w:ind w:left="2437" w:hanging="180"/>
      </w:pPr>
    </w:lvl>
    <w:lvl w:ilvl="3" w:tplc="040E000F" w:tentative="1">
      <w:start w:val="1"/>
      <w:numFmt w:val="decimal"/>
      <w:lvlText w:val="%4."/>
      <w:lvlJc w:val="left"/>
      <w:pPr>
        <w:ind w:left="3157" w:hanging="360"/>
      </w:pPr>
    </w:lvl>
    <w:lvl w:ilvl="4" w:tplc="040E0019" w:tentative="1">
      <w:start w:val="1"/>
      <w:numFmt w:val="lowerLetter"/>
      <w:lvlText w:val="%5."/>
      <w:lvlJc w:val="left"/>
      <w:pPr>
        <w:ind w:left="3877" w:hanging="360"/>
      </w:pPr>
    </w:lvl>
    <w:lvl w:ilvl="5" w:tplc="040E001B" w:tentative="1">
      <w:start w:val="1"/>
      <w:numFmt w:val="lowerRoman"/>
      <w:lvlText w:val="%6."/>
      <w:lvlJc w:val="right"/>
      <w:pPr>
        <w:ind w:left="4597" w:hanging="180"/>
      </w:pPr>
    </w:lvl>
    <w:lvl w:ilvl="6" w:tplc="040E000F" w:tentative="1">
      <w:start w:val="1"/>
      <w:numFmt w:val="decimal"/>
      <w:lvlText w:val="%7."/>
      <w:lvlJc w:val="left"/>
      <w:pPr>
        <w:ind w:left="5317" w:hanging="360"/>
      </w:pPr>
    </w:lvl>
    <w:lvl w:ilvl="7" w:tplc="040E0019" w:tentative="1">
      <w:start w:val="1"/>
      <w:numFmt w:val="lowerLetter"/>
      <w:lvlText w:val="%8."/>
      <w:lvlJc w:val="left"/>
      <w:pPr>
        <w:ind w:left="6037" w:hanging="360"/>
      </w:pPr>
    </w:lvl>
    <w:lvl w:ilvl="8" w:tplc="040E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1">
    <w:nsid w:val="35925AC5"/>
    <w:multiLevelType w:val="hybridMultilevel"/>
    <w:tmpl w:val="FFECABE0"/>
    <w:lvl w:ilvl="0" w:tplc="EB0AA0E6">
      <w:start w:val="1"/>
      <w:numFmt w:val="decimal"/>
      <w:lvlText w:val="%1."/>
      <w:lvlJc w:val="left"/>
      <w:pPr>
        <w:ind w:left="637" w:hanging="435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82" w:hanging="360"/>
      </w:pPr>
    </w:lvl>
    <w:lvl w:ilvl="2" w:tplc="040E001B" w:tentative="1">
      <w:start w:val="1"/>
      <w:numFmt w:val="lowerRoman"/>
      <w:lvlText w:val="%3."/>
      <w:lvlJc w:val="right"/>
      <w:pPr>
        <w:ind w:left="2002" w:hanging="180"/>
      </w:pPr>
    </w:lvl>
    <w:lvl w:ilvl="3" w:tplc="040E000F" w:tentative="1">
      <w:start w:val="1"/>
      <w:numFmt w:val="decimal"/>
      <w:lvlText w:val="%4."/>
      <w:lvlJc w:val="left"/>
      <w:pPr>
        <w:ind w:left="2722" w:hanging="360"/>
      </w:pPr>
    </w:lvl>
    <w:lvl w:ilvl="4" w:tplc="040E0019" w:tentative="1">
      <w:start w:val="1"/>
      <w:numFmt w:val="lowerLetter"/>
      <w:lvlText w:val="%5."/>
      <w:lvlJc w:val="left"/>
      <w:pPr>
        <w:ind w:left="3442" w:hanging="360"/>
      </w:pPr>
    </w:lvl>
    <w:lvl w:ilvl="5" w:tplc="040E001B" w:tentative="1">
      <w:start w:val="1"/>
      <w:numFmt w:val="lowerRoman"/>
      <w:lvlText w:val="%6."/>
      <w:lvlJc w:val="right"/>
      <w:pPr>
        <w:ind w:left="4162" w:hanging="180"/>
      </w:pPr>
    </w:lvl>
    <w:lvl w:ilvl="6" w:tplc="040E000F" w:tentative="1">
      <w:start w:val="1"/>
      <w:numFmt w:val="decimal"/>
      <w:lvlText w:val="%7."/>
      <w:lvlJc w:val="left"/>
      <w:pPr>
        <w:ind w:left="4882" w:hanging="360"/>
      </w:pPr>
    </w:lvl>
    <w:lvl w:ilvl="7" w:tplc="040E0019" w:tentative="1">
      <w:start w:val="1"/>
      <w:numFmt w:val="lowerLetter"/>
      <w:lvlText w:val="%8."/>
      <w:lvlJc w:val="left"/>
      <w:pPr>
        <w:ind w:left="5602" w:hanging="360"/>
      </w:pPr>
    </w:lvl>
    <w:lvl w:ilvl="8" w:tplc="040E001B" w:tentative="1">
      <w:start w:val="1"/>
      <w:numFmt w:val="lowerRoman"/>
      <w:lvlText w:val="%9."/>
      <w:lvlJc w:val="right"/>
      <w:pPr>
        <w:ind w:left="63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11B3"/>
    <w:rsid w:val="000A05E0"/>
    <w:rsid w:val="001D54B5"/>
    <w:rsid w:val="001E75AC"/>
    <w:rsid w:val="002A1419"/>
    <w:rsid w:val="003764A1"/>
    <w:rsid w:val="003F5741"/>
    <w:rsid w:val="00426D93"/>
    <w:rsid w:val="004738FD"/>
    <w:rsid w:val="00493437"/>
    <w:rsid w:val="005B4AC1"/>
    <w:rsid w:val="005C242F"/>
    <w:rsid w:val="005F4F3E"/>
    <w:rsid w:val="006F11B3"/>
    <w:rsid w:val="00744E46"/>
    <w:rsid w:val="007C275D"/>
    <w:rsid w:val="007C343E"/>
    <w:rsid w:val="00802013"/>
    <w:rsid w:val="00866A41"/>
    <w:rsid w:val="00A05A92"/>
    <w:rsid w:val="00A26034"/>
    <w:rsid w:val="00A84659"/>
    <w:rsid w:val="00AA765F"/>
    <w:rsid w:val="00AC1BAC"/>
    <w:rsid w:val="00E250BC"/>
    <w:rsid w:val="00E2582D"/>
    <w:rsid w:val="00FD1558"/>
    <w:rsid w:val="00FF7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F11B3"/>
    <w:pPr>
      <w:keepLines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s">
    <w:name w:val="Bekezdés"/>
    <w:basedOn w:val="Norml"/>
    <w:uiPriority w:val="99"/>
    <w:rsid w:val="006F11B3"/>
    <w:pPr>
      <w:ind w:firstLine="202"/>
    </w:pPr>
  </w:style>
  <w:style w:type="paragraph" w:customStyle="1" w:styleId="FCm">
    <w:name w:val="FôCím"/>
    <w:basedOn w:val="Norml"/>
    <w:uiPriority w:val="99"/>
    <w:rsid w:val="006F11B3"/>
    <w:pPr>
      <w:keepNext/>
      <w:spacing w:before="480" w:after="240"/>
      <w:jc w:val="center"/>
    </w:pPr>
    <w:rPr>
      <w:b/>
      <w:bCs/>
      <w:sz w:val="28"/>
      <w:szCs w:val="28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D54B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D54B5"/>
    <w:rPr>
      <w:rFonts w:ascii="Times New Roman" w:eastAsia="Times New Roman" w:hAnsi="Times New Roman"/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1D54B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112CF-FAC5-4E0E-A11D-591F648FD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jegyző</dc:creator>
  <cp:lastModifiedBy>Mártika</cp:lastModifiedBy>
  <cp:revision>10</cp:revision>
  <cp:lastPrinted>2018-02-28T12:40:00Z</cp:lastPrinted>
  <dcterms:created xsi:type="dcterms:W3CDTF">2017-02-20T06:58:00Z</dcterms:created>
  <dcterms:modified xsi:type="dcterms:W3CDTF">2018-02-28T12:40:00Z</dcterms:modified>
</cp:coreProperties>
</file>