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F92" w:rsidRDefault="00593F92">
      <w:pPr>
        <w:pStyle w:val="Cm"/>
        <w:rPr>
          <w:sz w:val="23"/>
        </w:rPr>
      </w:pPr>
      <w:r>
        <w:rPr>
          <w:sz w:val="23"/>
        </w:rPr>
        <w:t>Előzetes hatásvizsgálat, indoklás, véleményeztetés</w:t>
      </w:r>
    </w:p>
    <w:p w:rsidR="00593F92" w:rsidRDefault="00593F92">
      <w:pPr>
        <w:jc w:val="both"/>
        <w:rPr>
          <w:b/>
          <w:sz w:val="23"/>
          <w:szCs w:val="28"/>
        </w:rPr>
      </w:pPr>
    </w:p>
    <w:p w:rsidR="00593F92" w:rsidRDefault="00593F92">
      <w:pPr>
        <w:jc w:val="both"/>
        <w:rPr>
          <w:sz w:val="23"/>
          <w:szCs w:val="28"/>
        </w:rPr>
      </w:pPr>
      <w:r>
        <w:rPr>
          <w:sz w:val="23"/>
          <w:szCs w:val="24"/>
        </w:rPr>
        <w:t xml:space="preserve">Bakonycsernye </w:t>
      </w:r>
      <w:r w:rsidR="00886A52">
        <w:rPr>
          <w:sz w:val="23"/>
          <w:szCs w:val="24"/>
        </w:rPr>
        <w:t>Nagyközség Önkormányzata  2018</w:t>
      </w:r>
      <w:r>
        <w:rPr>
          <w:sz w:val="23"/>
          <w:szCs w:val="24"/>
        </w:rPr>
        <w:t>. évi költségvetésről szóló tervezethez</w:t>
      </w:r>
      <w:r>
        <w:rPr>
          <w:sz w:val="23"/>
          <w:szCs w:val="28"/>
        </w:rPr>
        <w:t xml:space="preserve"> </w:t>
      </w:r>
    </w:p>
    <w:p w:rsidR="00593F92" w:rsidRDefault="00593F92">
      <w:pPr>
        <w:jc w:val="both"/>
        <w:rPr>
          <w:sz w:val="23"/>
          <w:szCs w:val="24"/>
        </w:rPr>
      </w:pPr>
    </w:p>
    <w:p w:rsidR="00593F92" w:rsidRDefault="00593F92">
      <w:pPr>
        <w:jc w:val="both"/>
        <w:rPr>
          <w:b/>
          <w:sz w:val="23"/>
          <w:szCs w:val="28"/>
        </w:rPr>
      </w:pPr>
      <w:r>
        <w:rPr>
          <w:b/>
          <w:sz w:val="23"/>
          <w:szCs w:val="28"/>
        </w:rPr>
        <w:t>1. Előzetes hatásvizsgálat</w:t>
      </w:r>
    </w:p>
    <w:p w:rsidR="00593F92" w:rsidRDefault="00593F92">
      <w:pPr>
        <w:jc w:val="both"/>
        <w:rPr>
          <w:sz w:val="23"/>
          <w:szCs w:val="24"/>
        </w:rPr>
      </w:pPr>
    </w:p>
    <w:p w:rsidR="00593F92" w:rsidRDefault="00593F92">
      <w:pPr>
        <w:pStyle w:val="Szvegtrzs"/>
        <w:rPr>
          <w:sz w:val="23"/>
          <w:szCs w:val="24"/>
        </w:rPr>
      </w:pPr>
      <w:r>
        <w:rPr>
          <w:sz w:val="23"/>
          <w:szCs w:val="24"/>
        </w:rPr>
        <w:t>A jogalkotásról szóló 2010. évi CXXX. törvény 17. §-a alapján, mint a fenti jogszabály előkészítője az alábbi előzetes hatásvizsgálatot végeztem el a szabályozás várható következményeiről, melyről most tájékoztatom az önkormányzat képviselő-testületét.</w:t>
      </w:r>
    </w:p>
    <w:p w:rsidR="00593F92" w:rsidRDefault="00593F92">
      <w:pPr>
        <w:pStyle w:val="Szvegtrzs"/>
        <w:rPr>
          <w:sz w:val="23"/>
          <w:szCs w:val="24"/>
        </w:rPr>
      </w:pPr>
    </w:p>
    <w:p w:rsidR="00593F92" w:rsidRDefault="00593F92">
      <w:pPr>
        <w:pStyle w:val="Szvegtrzs"/>
        <w:spacing w:line="360" w:lineRule="auto"/>
        <w:rPr>
          <w:b/>
          <w:sz w:val="23"/>
          <w:szCs w:val="24"/>
        </w:rPr>
      </w:pPr>
      <w:r>
        <w:rPr>
          <w:b/>
          <w:sz w:val="23"/>
          <w:szCs w:val="24"/>
        </w:rPr>
        <w:t>A tervezett jogszabály hatásai:</w:t>
      </w:r>
    </w:p>
    <w:p w:rsidR="00593F92" w:rsidRDefault="00593F92">
      <w:pPr>
        <w:pStyle w:val="Szvegtrzs"/>
        <w:rPr>
          <w:sz w:val="23"/>
          <w:szCs w:val="24"/>
        </w:rPr>
      </w:pPr>
      <w:r>
        <w:rPr>
          <w:sz w:val="23"/>
          <w:szCs w:val="24"/>
        </w:rPr>
        <w:t xml:space="preserve">   a) társadalmi, gazdasági, költségvetési hatás:</w:t>
      </w:r>
    </w:p>
    <w:p w:rsidR="00593F92" w:rsidRDefault="00593F92">
      <w:pPr>
        <w:pStyle w:val="Szvegtrzs"/>
        <w:rPr>
          <w:sz w:val="23"/>
          <w:szCs w:val="24"/>
        </w:rPr>
      </w:pPr>
      <w:r>
        <w:rPr>
          <w:sz w:val="23"/>
          <w:szCs w:val="24"/>
        </w:rPr>
        <w:t xml:space="preserve">       - társadalmi hatása: nem jelentős,</w:t>
      </w:r>
    </w:p>
    <w:p w:rsidR="00593F92" w:rsidRDefault="00593F92">
      <w:pPr>
        <w:pStyle w:val="Szvegtrzs"/>
        <w:rPr>
          <w:sz w:val="23"/>
          <w:szCs w:val="24"/>
        </w:rPr>
      </w:pPr>
      <w:r>
        <w:rPr>
          <w:sz w:val="23"/>
          <w:szCs w:val="24"/>
        </w:rPr>
        <w:t xml:space="preserve">       - gazdasági hatása: nem jelentős,</w:t>
      </w:r>
    </w:p>
    <w:p w:rsidR="00593F92" w:rsidRDefault="00593F92">
      <w:pPr>
        <w:pStyle w:val="Szvegtrzs"/>
        <w:rPr>
          <w:sz w:val="23"/>
          <w:szCs w:val="24"/>
        </w:rPr>
      </w:pPr>
      <w:r>
        <w:rPr>
          <w:sz w:val="23"/>
          <w:szCs w:val="24"/>
        </w:rPr>
        <w:t xml:space="preserve">       - költségvetési hatása: jelentős, a re</w:t>
      </w:r>
      <w:r w:rsidR="00886A52">
        <w:rPr>
          <w:sz w:val="23"/>
          <w:szCs w:val="24"/>
        </w:rPr>
        <w:t>ndelet maga állapítja meg a 2018</w:t>
      </w:r>
      <w:r>
        <w:rPr>
          <w:sz w:val="23"/>
          <w:szCs w:val="24"/>
        </w:rPr>
        <w:t>. évi költségv</w:t>
      </w:r>
      <w:r>
        <w:rPr>
          <w:sz w:val="23"/>
          <w:szCs w:val="24"/>
        </w:rPr>
        <w:t>e</w:t>
      </w:r>
      <w:r>
        <w:rPr>
          <w:sz w:val="23"/>
          <w:szCs w:val="24"/>
        </w:rPr>
        <w:t>tést</w:t>
      </w:r>
    </w:p>
    <w:p w:rsidR="00593F92" w:rsidRDefault="00593F92">
      <w:pPr>
        <w:pStyle w:val="Szvegtrzs"/>
        <w:rPr>
          <w:sz w:val="23"/>
          <w:szCs w:val="24"/>
        </w:rPr>
      </w:pPr>
      <w:r>
        <w:rPr>
          <w:sz w:val="23"/>
          <w:szCs w:val="24"/>
        </w:rPr>
        <w:t xml:space="preserve">   b) környezeti és egészségi következmények:  - nincsenek,</w:t>
      </w:r>
    </w:p>
    <w:p w:rsidR="00593F92" w:rsidRDefault="00593F92">
      <w:pPr>
        <w:pStyle w:val="Szvegtrzs"/>
        <w:rPr>
          <w:sz w:val="23"/>
          <w:szCs w:val="24"/>
        </w:rPr>
      </w:pPr>
      <w:r>
        <w:rPr>
          <w:sz w:val="23"/>
          <w:szCs w:val="24"/>
        </w:rPr>
        <w:t xml:space="preserve">   c) adminisztratív terheket befolyásoló hatások:</w:t>
      </w:r>
    </w:p>
    <w:p w:rsidR="00593F92" w:rsidRDefault="00593F92">
      <w:pPr>
        <w:pStyle w:val="Szvegtrzs"/>
        <w:ind w:left="420"/>
        <w:rPr>
          <w:sz w:val="23"/>
          <w:szCs w:val="24"/>
        </w:rPr>
      </w:pPr>
      <w:r>
        <w:rPr>
          <w:sz w:val="23"/>
          <w:szCs w:val="24"/>
        </w:rPr>
        <w:t xml:space="preserve">- a  hivatalnak  el  kell  látnia  a  költségvetéssel  kapcsolatos  információ  szolgáltatási </w:t>
      </w:r>
    </w:p>
    <w:p w:rsidR="00593F92" w:rsidRDefault="00593F92">
      <w:pPr>
        <w:pStyle w:val="Szvegtrzs"/>
        <w:ind w:left="420"/>
        <w:rPr>
          <w:sz w:val="23"/>
          <w:szCs w:val="24"/>
        </w:rPr>
      </w:pPr>
      <w:r>
        <w:rPr>
          <w:sz w:val="23"/>
          <w:szCs w:val="24"/>
        </w:rPr>
        <w:t xml:space="preserve">  feladatokat,</w:t>
      </w:r>
    </w:p>
    <w:p w:rsidR="00593F92" w:rsidRDefault="00593F92">
      <w:pPr>
        <w:pStyle w:val="Szvegtrzs"/>
        <w:rPr>
          <w:sz w:val="23"/>
          <w:szCs w:val="24"/>
        </w:rPr>
      </w:pPr>
      <w:r>
        <w:rPr>
          <w:sz w:val="23"/>
          <w:szCs w:val="24"/>
        </w:rPr>
        <w:t xml:space="preserve">       - könyvelni  kell  az  eredeti  előirányzatokat,  nyomon  kell  követni   az   év   közbeni</w:t>
      </w:r>
    </w:p>
    <w:p w:rsidR="00593F92" w:rsidRDefault="00593F92">
      <w:pPr>
        <w:pStyle w:val="Szvegtrzs"/>
        <w:rPr>
          <w:sz w:val="23"/>
          <w:szCs w:val="24"/>
        </w:rPr>
      </w:pPr>
      <w:r>
        <w:rPr>
          <w:sz w:val="23"/>
          <w:szCs w:val="24"/>
        </w:rPr>
        <w:t xml:space="preserve">         előirányzat módosításokat.</w:t>
      </w:r>
    </w:p>
    <w:p w:rsidR="00593F92" w:rsidRDefault="00593F92">
      <w:pPr>
        <w:pStyle w:val="Szvegtrzs"/>
        <w:rPr>
          <w:sz w:val="23"/>
          <w:szCs w:val="24"/>
        </w:rPr>
      </w:pPr>
    </w:p>
    <w:p w:rsidR="00593F92" w:rsidRDefault="00593F92">
      <w:pPr>
        <w:pStyle w:val="Szvegtrzs"/>
        <w:rPr>
          <w:b/>
          <w:sz w:val="23"/>
          <w:szCs w:val="24"/>
        </w:rPr>
      </w:pPr>
      <w:r>
        <w:rPr>
          <w:b/>
          <w:sz w:val="23"/>
          <w:szCs w:val="24"/>
        </w:rPr>
        <w:t xml:space="preserve">A  jogszabály  megalkotásának   szükségessége,  a  jogalkotás  elmaradásának  várható </w:t>
      </w:r>
    </w:p>
    <w:p w:rsidR="00593F92" w:rsidRDefault="00593F92">
      <w:pPr>
        <w:pStyle w:val="Szvegtrzs"/>
        <w:spacing w:line="360" w:lineRule="auto"/>
        <w:rPr>
          <w:b/>
          <w:sz w:val="23"/>
          <w:szCs w:val="24"/>
        </w:rPr>
      </w:pPr>
      <w:r>
        <w:rPr>
          <w:b/>
          <w:sz w:val="23"/>
          <w:szCs w:val="24"/>
        </w:rPr>
        <w:t>k</w:t>
      </w:r>
      <w:r>
        <w:rPr>
          <w:b/>
          <w:sz w:val="23"/>
          <w:szCs w:val="24"/>
        </w:rPr>
        <w:t>ö</w:t>
      </w:r>
      <w:r>
        <w:rPr>
          <w:b/>
          <w:sz w:val="23"/>
          <w:szCs w:val="24"/>
        </w:rPr>
        <w:t>vetkezményei:</w:t>
      </w:r>
    </w:p>
    <w:p w:rsidR="00593F92" w:rsidRDefault="00886A52">
      <w:pPr>
        <w:pStyle w:val="Szvegtrzs"/>
        <w:rPr>
          <w:sz w:val="23"/>
          <w:szCs w:val="24"/>
        </w:rPr>
      </w:pPr>
      <w:r>
        <w:rPr>
          <w:sz w:val="23"/>
          <w:szCs w:val="24"/>
        </w:rPr>
        <w:t xml:space="preserve">     - a rendelet</w:t>
      </w:r>
      <w:r w:rsidR="00593F92">
        <w:rPr>
          <w:sz w:val="23"/>
          <w:szCs w:val="24"/>
        </w:rPr>
        <w:t xml:space="preserve"> megalkotása kötelező, </w:t>
      </w:r>
    </w:p>
    <w:p w:rsidR="00593F92" w:rsidRDefault="00886A52">
      <w:pPr>
        <w:pStyle w:val="Szvegtrzs"/>
        <w:rPr>
          <w:sz w:val="23"/>
          <w:szCs w:val="24"/>
        </w:rPr>
      </w:pPr>
      <w:r>
        <w:rPr>
          <w:sz w:val="23"/>
          <w:szCs w:val="24"/>
        </w:rPr>
        <w:t xml:space="preserve">     - a  rendelet</w:t>
      </w:r>
      <w:r w:rsidR="00593F92">
        <w:rPr>
          <w:sz w:val="23"/>
          <w:szCs w:val="24"/>
        </w:rPr>
        <w:t xml:space="preserve">  elmaradásának  következménye  a  jogszabály  alkotás  elmulasztása   miatti</w:t>
      </w:r>
    </w:p>
    <w:p w:rsidR="00593F92" w:rsidRDefault="00593F92">
      <w:pPr>
        <w:pStyle w:val="Szvegtrzs"/>
        <w:rPr>
          <w:sz w:val="23"/>
          <w:szCs w:val="24"/>
        </w:rPr>
      </w:pPr>
      <w:r>
        <w:rPr>
          <w:sz w:val="23"/>
          <w:szCs w:val="24"/>
        </w:rPr>
        <w:t xml:space="preserve">       tö</w:t>
      </w:r>
      <w:r>
        <w:rPr>
          <w:sz w:val="23"/>
          <w:szCs w:val="24"/>
        </w:rPr>
        <w:t>r</w:t>
      </w:r>
      <w:r>
        <w:rPr>
          <w:sz w:val="23"/>
          <w:szCs w:val="24"/>
        </w:rPr>
        <w:t>vényességi észrevétel lehet.</w:t>
      </w:r>
    </w:p>
    <w:p w:rsidR="00593F92" w:rsidRDefault="00593F92">
      <w:pPr>
        <w:pStyle w:val="Szvegtrzs"/>
        <w:rPr>
          <w:sz w:val="23"/>
          <w:szCs w:val="24"/>
        </w:rPr>
      </w:pPr>
    </w:p>
    <w:p w:rsidR="00593F92" w:rsidRDefault="00593F92">
      <w:pPr>
        <w:pStyle w:val="Szvegtrzs"/>
        <w:spacing w:line="360" w:lineRule="auto"/>
        <w:rPr>
          <w:b/>
          <w:sz w:val="23"/>
          <w:szCs w:val="24"/>
        </w:rPr>
      </w:pPr>
      <w:r>
        <w:rPr>
          <w:b/>
          <w:sz w:val="23"/>
          <w:szCs w:val="24"/>
        </w:rPr>
        <w:t>A jogszabály alkalmazásához szükséges feltételek:</w:t>
      </w:r>
    </w:p>
    <w:p w:rsidR="00593F92" w:rsidRDefault="00593F92">
      <w:pPr>
        <w:pStyle w:val="Szvegtrzs"/>
        <w:ind w:left="300"/>
        <w:rPr>
          <w:sz w:val="23"/>
          <w:szCs w:val="24"/>
        </w:rPr>
      </w:pPr>
      <w:r>
        <w:rPr>
          <w:sz w:val="23"/>
          <w:szCs w:val="24"/>
        </w:rPr>
        <w:t xml:space="preserve">- a személyi feltétel: rendelkezésre áll. </w:t>
      </w:r>
    </w:p>
    <w:p w:rsidR="00593F92" w:rsidRDefault="00593F92">
      <w:pPr>
        <w:pStyle w:val="Szvegtrzs"/>
        <w:ind w:left="300"/>
        <w:rPr>
          <w:sz w:val="23"/>
          <w:szCs w:val="24"/>
        </w:rPr>
      </w:pPr>
      <w:r>
        <w:rPr>
          <w:sz w:val="23"/>
          <w:szCs w:val="24"/>
        </w:rPr>
        <w:t xml:space="preserve">  A pénzügyi területen kollégák a feladatot el tudják látni.</w:t>
      </w:r>
    </w:p>
    <w:p w:rsidR="00593F92" w:rsidRDefault="00593F92">
      <w:pPr>
        <w:pStyle w:val="Szvegtrzs"/>
        <w:rPr>
          <w:sz w:val="23"/>
          <w:szCs w:val="24"/>
        </w:rPr>
      </w:pPr>
      <w:r>
        <w:rPr>
          <w:sz w:val="23"/>
          <w:szCs w:val="24"/>
        </w:rPr>
        <w:t xml:space="preserve">     - szervezeti feltétel: rendelkezésre áll.</w:t>
      </w:r>
    </w:p>
    <w:p w:rsidR="00593F92" w:rsidRDefault="00593F92">
      <w:pPr>
        <w:pStyle w:val="Szvegtrzs"/>
        <w:rPr>
          <w:sz w:val="23"/>
          <w:szCs w:val="24"/>
        </w:rPr>
      </w:pPr>
      <w:r>
        <w:rPr>
          <w:sz w:val="23"/>
          <w:szCs w:val="24"/>
        </w:rPr>
        <w:t xml:space="preserve">     - tárgyi feltétel: rendelkezésre áll. </w:t>
      </w:r>
    </w:p>
    <w:p w:rsidR="00593F92" w:rsidRDefault="00593F92">
      <w:pPr>
        <w:pStyle w:val="Szvegtrzs"/>
        <w:rPr>
          <w:sz w:val="23"/>
          <w:szCs w:val="24"/>
        </w:rPr>
      </w:pPr>
      <w:r>
        <w:rPr>
          <w:sz w:val="23"/>
          <w:szCs w:val="24"/>
        </w:rPr>
        <w:t xml:space="preserve">     - pénzügyi feltétel: rendelkezésre áll.</w:t>
      </w:r>
    </w:p>
    <w:p w:rsidR="00593F92" w:rsidRDefault="00593F92">
      <w:pPr>
        <w:pStyle w:val="Szvegtrzs"/>
        <w:rPr>
          <w:sz w:val="23"/>
          <w:szCs w:val="24"/>
        </w:rPr>
      </w:pPr>
    </w:p>
    <w:p w:rsidR="00593F92" w:rsidRDefault="00593F92">
      <w:pPr>
        <w:pStyle w:val="Szvegtrzs"/>
        <w:rPr>
          <w:b/>
          <w:sz w:val="23"/>
          <w:szCs w:val="28"/>
        </w:rPr>
      </w:pPr>
      <w:r>
        <w:rPr>
          <w:b/>
          <w:sz w:val="23"/>
          <w:szCs w:val="28"/>
        </w:rPr>
        <w:t>2. Indoklás</w:t>
      </w:r>
    </w:p>
    <w:p w:rsidR="00593F92" w:rsidRDefault="00593F92">
      <w:pPr>
        <w:pStyle w:val="Szvegtrzs"/>
        <w:rPr>
          <w:sz w:val="23"/>
          <w:szCs w:val="24"/>
        </w:rPr>
      </w:pPr>
    </w:p>
    <w:p w:rsidR="00593F92" w:rsidRDefault="00886A52">
      <w:pPr>
        <w:pStyle w:val="Szvegtrzs"/>
        <w:rPr>
          <w:sz w:val="23"/>
          <w:szCs w:val="24"/>
        </w:rPr>
      </w:pPr>
      <w:r>
        <w:rPr>
          <w:sz w:val="23"/>
          <w:szCs w:val="24"/>
        </w:rPr>
        <w:t>A 2018</w:t>
      </w:r>
      <w:r w:rsidR="00593F92">
        <w:rPr>
          <w:sz w:val="23"/>
          <w:szCs w:val="24"/>
        </w:rPr>
        <w:t xml:space="preserve">. évi költségvetésről szóló rendelet megalkotásának céljai a következők: </w:t>
      </w:r>
    </w:p>
    <w:p w:rsidR="00593F92" w:rsidRDefault="00593F92">
      <w:pPr>
        <w:pStyle w:val="Szvegtrzs"/>
        <w:rPr>
          <w:sz w:val="23"/>
          <w:szCs w:val="24"/>
        </w:rPr>
      </w:pPr>
      <w:r>
        <w:rPr>
          <w:sz w:val="23"/>
          <w:szCs w:val="24"/>
        </w:rPr>
        <w:t>- az önkor</w:t>
      </w:r>
      <w:r w:rsidR="00886A52">
        <w:rPr>
          <w:sz w:val="23"/>
          <w:szCs w:val="24"/>
        </w:rPr>
        <w:t>mányzat számára előírt rendelet</w:t>
      </w:r>
      <w:r>
        <w:rPr>
          <w:sz w:val="23"/>
          <w:szCs w:val="24"/>
        </w:rPr>
        <w:t xml:space="preserve"> alkotási kötelezettségnek való megfelelés,</w:t>
      </w:r>
    </w:p>
    <w:p w:rsidR="00593F92" w:rsidRDefault="00593F92">
      <w:pPr>
        <w:pStyle w:val="Szvegtrzs"/>
        <w:rPr>
          <w:sz w:val="23"/>
          <w:szCs w:val="24"/>
        </w:rPr>
      </w:pPr>
      <w:r>
        <w:rPr>
          <w:sz w:val="23"/>
          <w:szCs w:val="24"/>
        </w:rPr>
        <w:t>- meghatározásra</w:t>
      </w:r>
      <w:r w:rsidR="00886A52">
        <w:rPr>
          <w:sz w:val="23"/>
          <w:szCs w:val="24"/>
        </w:rPr>
        <w:t xml:space="preserve"> kerüljenek az önkormányzat 2018</w:t>
      </w:r>
      <w:r>
        <w:rPr>
          <w:sz w:val="23"/>
          <w:szCs w:val="24"/>
        </w:rPr>
        <w:t xml:space="preserve">. évi gazdálkodásának keretei. </w:t>
      </w:r>
    </w:p>
    <w:p w:rsidR="00593F92" w:rsidRDefault="00593F92">
      <w:pPr>
        <w:pStyle w:val="Szvegtrzs"/>
        <w:rPr>
          <w:sz w:val="23"/>
          <w:szCs w:val="24"/>
        </w:rPr>
      </w:pPr>
    </w:p>
    <w:p w:rsidR="00593F92" w:rsidRDefault="00593F92">
      <w:pPr>
        <w:pStyle w:val="Szvegtrzs"/>
        <w:rPr>
          <w:sz w:val="23"/>
          <w:szCs w:val="24"/>
        </w:rPr>
      </w:pPr>
      <w:r>
        <w:rPr>
          <w:sz w:val="23"/>
          <w:szCs w:val="24"/>
        </w:rPr>
        <w:t>A rendeletnek nincs európai uniós joggal kapcsolatos összehangolási és egyeztetési vonatkozása.</w:t>
      </w:r>
    </w:p>
    <w:p w:rsidR="00593F92" w:rsidRDefault="00593F92">
      <w:pPr>
        <w:pStyle w:val="Szvegtrzs"/>
        <w:rPr>
          <w:sz w:val="23"/>
          <w:szCs w:val="24"/>
        </w:rPr>
      </w:pPr>
    </w:p>
    <w:p w:rsidR="00593F92" w:rsidRDefault="00593F92">
      <w:pPr>
        <w:pStyle w:val="Szvegtrzs"/>
        <w:rPr>
          <w:b/>
          <w:sz w:val="23"/>
          <w:szCs w:val="28"/>
        </w:rPr>
      </w:pPr>
      <w:r>
        <w:rPr>
          <w:b/>
          <w:sz w:val="23"/>
          <w:szCs w:val="28"/>
        </w:rPr>
        <w:t>3. Véleményeztetés</w:t>
      </w:r>
    </w:p>
    <w:p w:rsidR="00593F92" w:rsidRDefault="00593F92">
      <w:pPr>
        <w:pStyle w:val="Szvegtrzs"/>
        <w:rPr>
          <w:sz w:val="23"/>
          <w:szCs w:val="24"/>
        </w:rPr>
      </w:pPr>
    </w:p>
    <w:p w:rsidR="00593F92" w:rsidRDefault="00593F92">
      <w:pPr>
        <w:pStyle w:val="Szvegtrzs"/>
        <w:rPr>
          <w:sz w:val="23"/>
          <w:szCs w:val="24"/>
        </w:rPr>
      </w:pPr>
      <w:r>
        <w:rPr>
          <w:sz w:val="23"/>
          <w:szCs w:val="24"/>
        </w:rPr>
        <w:t>A rendelet tervezetet  A Pénzügyi és Településüzemeltetési Bizottság véleményezte.</w:t>
      </w:r>
    </w:p>
    <w:p w:rsidR="00593F92" w:rsidRDefault="00593F92">
      <w:pPr>
        <w:pStyle w:val="Szvegtrzs"/>
        <w:rPr>
          <w:sz w:val="23"/>
          <w:szCs w:val="24"/>
        </w:rPr>
      </w:pPr>
    </w:p>
    <w:p w:rsidR="00593F92" w:rsidRDefault="00886A52">
      <w:pPr>
        <w:pStyle w:val="Szvegtrzs"/>
        <w:rPr>
          <w:sz w:val="23"/>
          <w:szCs w:val="24"/>
        </w:rPr>
      </w:pPr>
      <w:r>
        <w:rPr>
          <w:sz w:val="23"/>
          <w:szCs w:val="24"/>
        </w:rPr>
        <w:t>Kelt: Bakonycsernye, 2018. február 22</w:t>
      </w:r>
      <w:r w:rsidR="00593F92">
        <w:rPr>
          <w:sz w:val="23"/>
          <w:szCs w:val="24"/>
        </w:rPr>
        <w:t>.</w:t>
      </w:r>
    </w:p>
    <w:p w:rsidR="00593F92" w:rsidRDefault="00593F92">
      <w:pPr>
        <w:pStyle w:val="Szvegtrzs"/>
        <w:rPr>
          <w:sz w:val="23"/>
          <w:szCs w:val="24"/>
        </w:rPr>
      </w:pPr>
    </w:p>
    <w:p w:rsidR="00593F92" w:rsidRDefault="00593F92">
      <w:pPr>
        <w:pStyle w:val="Szvegtrzs"/>
        <w:jc w:val="center"/>
        <w:rPr>
          <w:color w:val="C0C0C0"/>
          <w:sz w:val="23"/>
          <w:szCs w:val="24"/>
        </w:rPr>
      </w:pPr>
      <w:r>
        <w:rPr>
          <w:color w:val="C0C0C0"/>
          <w:sz w:val="23"/>
          <w:szCs w:val="24"/>
        </w:rPr>
        <w:t>P.H.</w:t>
      </w:r>
    </w:p>
    <w:p w:rsidR="00593F92" w:rsidRDefault="00593F92">
      <w:pPr>
        <w:pStyle w:val="Szvegtrzs"/>
        <w:tabs>
          <w:tab w:val="left" w:pos="5640"/>
          <w:tab w:val="right" w:leader="dot" w:pos="9000"/>
        </w:tabs>
        <w:rPr>
          <w:sz w:val="23"/>
          <w:szCs w:val="24"/>
        </w:rPr>
      </w:pPr>
      <w:r>
        <w:rPr>
          <w:sz w:val="23"/>
          <w:szCs w:val="24"/>
        </w:rPr>
        <w:tab/>
      </w:r>
      <w:r>
        <w:rPr>
          <w:sz w:val="23"/>
          <w:szCs w:val="24"/>
        </w:rPr>
        <w:tab/>
      </w:r>
    </w:p>
    <w:p w:rsidR="00593F92" w:rsidRDefault="00593F92">
      <w:pPr>
        <w:pStyle w:val="Szvegtrzs"/>
        <w:tabs>
          <w:tab w:val="center" w:pos="7320"/>
        </w:tabs>
        <w:rPr>
          <w:sz w:val="23"/>
          <w:szCs w:val="24"/>
        </w:rPr>
      </w:pPr>
      <w:r>
        <w:rPr>
          <w:sz w:val="23"/>
          <w:szCs w:val="24"/>
        </w:rPr>
        <w:tab/>
        <w:t>jegyző</w:t>
      </w:r>
    </w:p>
    <w:sectPr w:rsidR="00593F92">
      <w:footerReference w:type="default" r:id="rId7"/>
      <w:pgSz w:w="11906" w:h="16838"/>
      <w:pgMar w:top="1134" w:right="1134" w:bottom="1134" w:left="1418" w:header="567" w:footer="56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6967" w:rsidRDefault="002B6967">
      <w:r>
        <w:separator/>
      </w:r>
    </w:p>
  </w:endnote>
  <w:endnote w:type="continuationSeparator" w:id="1">
    <w:p w:rsidR="002B6967" w:rsidRDefault="002B69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F92" w:rsidRDefault="00593F92">
    <w:pPr>
      <w:pStyle w:val="ll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6967" w:rsidRDefault="002B6967">
      <w:r>
        <w:separator/>
      </w:r>
    </w:p>
  </w:footnote>
  <w:footnote w:type="continuationSeparator" w:id="1">
    <w:p w:rsidR="002B6967" w:rsidRDefault="002B69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608C1"/>
    <w:multiLevelType w:val="hybridMultilevel"/>
    <w:tmpl w:val="09C638B2"/>
    <w:lvl w:ilvl="0" w:tplc="B07034D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15E3CEA"/>
    <w:multiLevelType w:val="hybridMultilevel"/>
    <w:tmpl w:val="BB1812C0"/>
    <w:lvl w:ilvl="0" w:tplc="02608228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">
    <w:nsid w:val="583F3CD7"/>
    <w:multiLevelType w:val="hybridMultilevel"/>
    <w:tmpl w:val="F950F2E6"/>
    <w:lvl w:ilvl="0" w:tplc="E3061828">
      <w:start w:val="3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9"/>
  <w:autoHyphenation/>
  <w:hyphenationZone w:val="14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6A52"/>
    <w:rsid w:val="002B6967"/>
    <w:rsid w:val="00593F92"/>
    <w:rsid w:val="00886A52"/>
    <w:rsid w:val="00F2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8"/>
    </w:rPr>
  </w:style>
  <w:style w:type="paragraph" w:styleId="Cmsor2">
    <w:name w:val="heading 2"/>
    <w:basedOn w:val="Norml"/>
    <w:next w:val="Norml"/>
    <w:qFormat/>
    <w:pPr>
      <w:keepNext/>
      <w:jc w:val="both"/>
      <w:outlineLvl w:val="1"/>
    </w:pPr>
    <w:rPr>
      <w:i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pPr>
      <w:jc w:val="center"/>
    </w:pPr>
    <w:rPr>
      <w:b/>
      <w:szCs w:val="28"/>
    </w:rPr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semiHidden/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semiHidden/>
    <w:pPr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……………………</vt:lpstr>
    </vt:vector>
  </TitlesOfParts>
  <Company>Pénzügyi Tájékoztató Iroda Kft.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</dc:title>
  <dc:creator>Varga Katalin</dc:creator>
  <cp:lastModifiedBy>Kri</cp:lastModifiedBy>
  <cp:revision>2</cp:revision>
  <cp:lastPrinted>2011-10-21T07:55:00Z</cp:lastPrinted>
  <dcterms:created xsi:type="dcterms:W3CDTF">2018-02-16T07:47:00Z</dcterms:created>
  <dcterms:modified xsi:type="dcterms:W3CDTF">2018-02-16T07:47:00Z</dcterms:modified>
</cp:coreProperties>
</file>