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C71" w:rsidRDefault="00EC5618" w:rsidP="00E40C71">
      <w:pPr>
        <w:pBdr>
          <w:bottom w:val="thickThinSmallGap" w:sz="24" w:space="0" w:color="auto"/>
        </w:pBdr>
        <w:rPr>
          <w:noProof/>
          <w:sz w:val="32"/>
          <w:szCs w:val="32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33020</wp:posOffset>
            </wp:positionH>
            <wp:positionV relativeFrom="paragraph">
              <wp:posOffset>-14605</wp:posOffset>
            </wp:positionV>
            <wp:extent cx="1190625" cy="1181100"/>
            <wp:effectExtent l="19050" t="0" r="9525" b="0"/>
            <wp:wrapSquare wrapText="bothSides"/>
            <wp:docPr id="3" name="Kép 1" descr="Megyecí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Megyecímer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0C71">
        <w:rPr>
          <w:b/>
          <w:sz w:val="32"/>
          <w:szCs w:val="32"/>
        </w:rPr>
        <w:t xml:space="preserve">FEJÉR MEGYEI </w:t>
      </w:r>
      <w:r w:rsidR="00D62042">
        <w:rPr>
          <w:b/>
          <w:sz w:val="32"/>
          <w:szCs w:val="32"/>
        </w:rPr>
        <w:t>KÖZGYŰLÉS ELNÖKE</w:t>
      </w:r>
    </w:p>
    <w:p w:rsidR="00E40C71" w:rsidRDefault="00E40C71" w:rsidP="00E40C71">
      <w:pPr>
        <w:pBdr>
          <w:bottom w:val="thickThinSmallGap" w:sz="24" w:space="0" w:color="auto"/>
        </w:pBdr>
        <w:rPr>
          <w:b/>
        </w:rPr>
      </w:pPr>
    </w:p>
    <w:p w:rsidR="00E40C71" w:rsidRDefault="00E40C71" w:rsidP="00E40C71">
      <w:pPr>
        <w:pBdr>
          <w:bottom w:val="thickThinSmallGap" w:sz="24" w:space="0" w:color="auto"/>
        </w:pBdr>
      </w:pPr>
      <w:r>
        <w:fldChar w:fldCharType="begin"/>
      </w:r>
      <w:r>
        <w:instrText>SYMBOL 42 \f "Wingdings" \s 12</w:instrText>
      </w:r>
      <w:r>
        <w:fldChar w:fldCharType="end"/>
      </w:r>
      <w:r>
        <w:t xml:space="preserve">  Székesfehérvár, Szent István tér 9.                                                                                             </w:t>
      </w:r>
    </w:p>
    <w:p w:rsidR="00E40C71" w:rsidRDefault="00E40C71" w:rsidP="00E40C71">
      <w:pPr>
        <w:pBdr>
          <w:bottom w:val="thickThinSmallGap" w:sz="24" w:space="0" w:color="auto"/>
        </w:pBdr>
      </w:pPr>
      <w:r>
        <w:fldChar w:fldCharType="begin"/>
      </w:r>
      <w:r>
        <w:instrText>SYMBOL 40 \f "Wingdings" \s 12</w:instrText>
      </w:r>
      <w:r>
        <w:fldChar w:fldCharType="end"/>
      </w:r>
      <w:r>
        <w:t xml:space="preserve">  (+36-22)  312-144</w:t>
      </w:r>
    </w:p>
    <w:p w:rsidR="00E40C71" w:rsidRDefault="00E40C71" w:rsidP="00E40C71">
      <w:pPr>
        <w:pBdr>
          <w:bottom w:val="thickThinSmallGap" w:sz="24" w:space="0" w:color="auto"/>
        </w:pBdr>
      </w:pPr>
      <w:r>
        <w:t>@</w:t>
      </w:r>
      <w:r w:rsidR="00D62042">
        <w:t xml:space="preserve">   molnar</w:t>
      </w:r>
      <w:r w:rsidR="007B4DDD">
        <w:t>.</w:t>
      </w:r>
      <w:r w:rsidR="00D62042">
        <w:t>krisztian</w:t>
      </w:r>
      <w:r>
        <w:t>@fejer.hu</w:t>
      </w:r>
    </w:p>
    <w:p w:rsidR="00E40C71" w:rsidRDefault="00E40C71" w:rsidP="00E40C71">
      <w:pPr>
        <w:pBdr>
          <w:bottom w:val="thickThinSmallGap" w:sz="24" w:space="0" w:color="auto"/>
        </w:pBdr>
        <w:rPr>
          <w:sz w:val="4"/>
          <w:szCs w:val="4"/>
        </w:rPr>
      </w:pPr>
    </w:p>
    <w:p w:rsidR="00E40C71" w:rsidRDefault="00E40C71" w:rsidP="00E40C71">
      <w:pPr>
        <w:pBdr>
          <w:bottom w:val="thickThinSmallGap" w:sz="24" w:space="0" w:color="auto"/>
        </w:pBdr>
        <w:rPr>
          <w:sz w:val="4"/>
          <w:szCs w:val="4"/>
        </w:rPr>
      </w:pPr>
    </w:p>
    <w:p w:rsidR="00E40C71" w:rsidRDefault="00E40C71" w:rsidP="00E40C71">
      <w:pPr>
        <w:pBdr>
          <w:bottom w:val="thickThinSmallGap" w:sz="24" w:space="0" w:color="auto"/>
        </w:pBdr>
        <w:rPr>
          <w:sz w:val="4"/>
          <w:szCs w:val="4"/>
        </w:rPr>
      </w:pPr>
    </w:p>
    <w:p w:rsidR="00E40C71" w:rsidRDefault="00E40C71" w:rsidP="00E40C71"/>
    <w:p w:rsidR="00D50FEB" w:rsidRPr="00E40C71" w:rsidRDefault="00D50FEB">
      <w:r w:rsidRPr="00E40C71">
        <w:t xml:space="preserve">Szám: </w:t>
      </w:r>
      <w:r w:rsidR="009350ED">
        <w:t>58-3/2015.</w:t>
      </w:r>
    </w:p>
    <w:p w:rsidR="00D50FEB" w:rsidRPr="00E40C71" w:rsidRDefault="00D50FEB"/>
    <w:p w:rsidR="00D50FEB" w:rsidRPr="00E40C71" w:rsidRDefault="00D50FEB">
      <w:pPr>
        <w:rPr>
          <w:b/>
        </w:rPr>
      </w:pPr>
      <w:r w:rsidRPr="00E40C71">
        <w:rPr>
          <w:b/>
        </w:rPr>
        <w:t xml:space="preserve">Fejér megye valamennyi </w:t>
      </w:r>
    </w:p>
    <w:p w:rsidR="00D50FEB" w:rsidRPr="00E40C71" w:rsidRDefault="00D50FEB">
      <w:pPr>
        <w:rPr>
          <w:b/>
        </w:rPr>
      </w:pPr>
      <w:r w:rsidRPr="00E40C71">
        <w:rPr>
          <w:b/>
        </w:rPr>
        <w:t xml:space="preserve">Települési Önkormányzat Polgármestere </w:t>
      </w:r>
    </w:p>
    <w:p w:rsidR="00D50FEB" w:rsidRPr="00E40C71" w:rsidRDefault="00D50FEB">
      <w:pPr>
        <w:rPr>
          <w:b/>
        </w:rPr>
      </w:pPr>
      <w:r w:rsidRPr="00E40C71">
        <w:rPr>
          <w:b/>
        </w:rPr>
        <w:t>részére</w:t>
      </w:r>
    </w:p>
    <w:p w:rsidR="00D50FEB" w:rsidRPr="00E40C71" w:rsidRDefault="00D50FEB"/>
    <w:p w:rsidR="00D50FEB" w:rsidRPr="00E40C71" w:rsidRDefault="00D50FEB">
      <w:pPr>
        <w:rPr>
          <w:u w:val="single"/>
        </w:rPr>
      </w:pPr>
      <w:r w:rsidRPr="00E40C71">
        <w:rPr>
          <w:u w:val="single"/>
        </w:rPr>
        <w:t>Székhelyén</w:t>
      </w:r>
    </w:p>
    <w:p w:rsidR="00D50FEB" w:rsidRPr="00E40C71" w:rsidRDefault="00D50FEB"/>
    <w:p w:rsidR="00D50FEB" w:rsidRPr="00E40C71" w:rsidRDefault="00D50FEB" w:rsidP="00420BC4">
      <w:pPr>
        <w:jc w:val="center"/>
        <w:rPr>
          <w:b/>
        </w:rPr>
      </w:pPr>
      <w:r w:rsidRPr="00E40C71">
        <w:rPr>
          <w:b/>
        </w:rPr>
        <w:t>Tisztelt Polgármester Asszony/Úr!</w:t>
      </w:r>
    </w:p>
    <w:p w:rsidR="00D50FEB" w:rsidRDefault="00D50FEB"/>
    <w:p w:rsidR="00D62042" w:rsidRPr="00E40C71" w:rsidRDefault="00D62042"/>
    <w:p w:rsidR="004A2ED9" w:rsidRDefault="004A2ED9" w:rsidP="00D50FEB">
      <w:pPr>
        <w:jc w:val="both"/>
      </w:pPr>
    </w:p>
    <w:p w:rsidR="00D50FEB" w:rsidRDefault="00A77D2D" w:rsidP="00D50FEB">
      <w:pPr>
        <w:jc w:val="both"/>
      </w:pPr>
      <w:r>
        <w:t>Magyarország Alaptörvénye Bíróság fejezetének 27. cikk (2) bekezdése értelmében törvény által meghatározott ügyekben és módon nem hivatásos bírák is részt vesznek az ítélkezésben.</w:t>
      </w:r>
    </w:p>
    <w:p w:rsidR="004A2ED9" w:rsidRDefault="004A2ED9" w:rsidP="004A2ED9">
      <w:pPr>
        <w:jc w:val="both"/>
      </w:pPr>
      <w:r>
        <w:t>Az állampolgárok közötti egyre több jogviszonyban – vita esetén – a bíróságok hozzák meg a végső döntést. Egy-egy település lakossága számára rendkívül fontos, hogy a bíróságok működőképesek legyenek. Ennek egyik feltétele az ülnökök választásának sikeres, zökkenőmentes lebonyolítása.</w:t>
      </w:r>
    </w:p>
    <w:p w:rsidR="004A2ED9" w:rsidRPr="00E40C71" w:rsidRDefault="004A2ED9" w:rsidP="00D50FEB">
      <w:pPr>
        <w:jc w:val="both"/>
      </w:pPr>
    </w:p>
    <w:p w:rsidR="00D50FEB" w:rsidRPr="00E40C71" w:rsidRDefault="004A2ED9" w:rsidP="00A77D2D">
      <w:pPr>
        <w:jc w:val="both"/>
      </w:pPr>
      <w:r>
        <w:t xml:space="preserve">A </w:t>
      </w:r>
      <w:r w:rsidR="00D50FEB" w:rsidRPr="00E40C71">
        <w:t xml:space="preserve">Köztársasági Elnök </w:t>
      </w:r>
      <w:r>
        <w:t xml:space="preserve">az idei ülnökválasztás időpontját </w:t>
      </w:r>
      <w:r w:rsidR="00D50FEB" w:rsidRPr="00E40C71">
        <w:t>március 7. és április 30. napja közé eső időtartamra tűzte ki.</w:t>
      </w:r>
    </w:p>
    <w:p w:rsidR="00110722" w:rsidRDefault="00110722" w:rsidP="00110722">
      <w:pPr>
        <w:jc w:val="both"/>
      </w:pPr>
    </w:p>
    <w:p w:rsidR="00110722" w:rsidRDefault="00110722" w:rsidP="00110722">
      <w:pPr>
        <w:jc w:val="both"/>
      </w:pPr>
      <w:r>
        <w:t>A Bjt. 216. § (1) bekezdése rendelkezik arról, hogy az ülnökök megbízatása 4 évre szól. A Fejér Megyei Közgyűlés 2015. április 30-i ülésén választja meg az ülnököket.</w:t>
      </w:r>
    </w:p>
    <w:p w:rsidR="00D50FEB" w:rsidRDefault="00D50FEB" w:rsidP="00A77D2D">
      <w:pPr>
        <w:jc w:val="both"/>
      </w:pPr>
    </w:p>
    <w:p w:rsidR="00A77D2D" w:rsidRDefault="00A77D2D" w:rsidP="00A77D2D">
      <w:pPr>
        <w:jc w:val="both"/>
      </w:pPr>
      <w:r>
        <w:t>A bírák jogállásáról és javadalmazásáról szóló 2011. évi CLXII. törvény (Bjt.) rendelkezik az ülnökjelölés és választás szabályairól.</w:t>
      </w:r>
    </w:p>
    <w:p w:rsidR="00A77D2D" w:rsidRDefault="00A77D2D"/>
    <w:p w:rsidR="00A77D2D" w:rsidRDefault="00A77D2D" w:rsidP="00A77D2D">
      <w:pPr>
        <w:jc w:val="both"/>
      </w:pPr>
      <w:r>
        <w:t>A Bjt. alapján ülnöknek az a 30. évét betöltött magyar állampolgár választ</w:t>
      </w:r>
      <w:r w:rsidR="002241CC">
        <w:t>ható</w:t>
      </w:r>
      <w:r>
        <w:t xml:space="preserve"> meg, aki nem áll a cselekvőképességet érintő gondnokság, vagy támogatott döntéshozatal hatálya alatt, továbbá büntetlen előéletű és nem áll közügyektől eltiltás hatálya alatt sem.</w:t>
      </w:r>
    </w:p>
    <w:p w:rsidR="00A77D2D" w:rsidRPr="00E40C71" w:rsidRDefault="00A77D2D"/>
    <w:p w:rsidR="00B1356B" w:rsidRPr="008335E1" w:rsidRDefault="00B1356B" w:rsidP="00420BC4">
      <w:pPr>
        <w:jc w:val="both"/>
        <w:rPr>
          <w:b/>
        </w:rPr>
      </w:pPr>
      <w:r w:rsidRPr="008335E1">
        <w:rPr>
          <w:b/>
        </w:rPr>
        <w:t xml:space="preserve">A Bjt. </w:t>
      </w:r>
      <w:r w:rsidR="00A77D2D" w:rsidRPr="008335E1">
        <w:rPr>
          <w:b/>
        </w:rPr>
        <w:t xml:space="preserve">értelmében </w:t>
      </w:r>
      <w:r w:rsidR="00420BC4" w:rsidRPr="008335E1">
        <w:rPr>
          <w:b/>
        </w:rPr>
        <w:t xml:space="preserve">az ülnököket a bíróság illetékességi területén lakóhellyel rendelkező </w:t>
      </w:r>
      <w:r w:rsidRPr="008335E1">
        <w:rPr>
          <w:b/>
        </w:rPr>
        <w:t xml:space="preserve">nagykorú </w:t>
      </w:r>
      <w:r w:rsidR="00420BC4" w:rsidRPr="008335E1">
        <w:rPr>
          <w:b/>
        </w:rPr>
        <w:t>magyar állampolgárok, a bíróság illetékességi területén működő helyi önkormányzatok és a</w:t>
      </w:r>
      <w:r w:rsidRPr="008335E1">
        <w:rPr>
          <w:b/>
        </w:rPr>
        <w:t>z egyesületek</w:t>
      </w:r>
      <w:r w:rsidR="00420BC4" w:rsidRPr="008335E1">
        <w:rPr>
          <w:b/>
        </w:rPr>
        <w:t xml:space="preserve"> – kivéve a pártokat – jelölik. </w:t>
      </w:r>
    </w:p>
    <w:p w:rsidR="004A2ED9" w:rsidRDefault="004A2ED9" w:rsidP="00420BC4">
      <w:pPr>
        <w:jc w:val="both"/>
      </w:pPr>
    </w:p>
    <w:p w:rsidR="00420BC4" w:rsidRPr="00E40C71" w:rsidRDefault="00420BC4" w:rsidP="00420BC4">
      <w:pPr>
        <w:jc w:val="both"/>
      </w:pPr>
      <w:r w:rsidRPr="00E40C71">
        <w:t xml:space="preserve">A </w:t>
      </w:r>
      <w:r w:rsidR="009917CF">
        <w:t xml:space="preserve">közigazgatási és </w:t>
      </w:r>
      <w:r w:rsidRPr="00E40C71">
        <w:t>munkaügyi bíróság ülnökeit elsősorban a munkavállalók és munkaadók érdekképviseleti szervei jelölik.</w:t>
      </w:r>
    </w:p>
    <w:p w:rsidR="00D62042" w:rsidRDefault="00D62042" w:rsidP="00D62042">
      <w:pPr>
        <w:jc w:val="both"/>
      </w:pPr>
    </w:p>
    <w:p w:rsidR="005E046A" w:rsidRDefault="004A2ED9" w:rsidP="00D62042">
      <w:pPr>
        <w:jc w:val="both"/>
      </w:pPr>
      <w:r>
        <w:br w:type="page"/>
      </w:r>
      <w:r w:rsidR="00D62042">
        <w:lastRenderedPageBreak/>
        <w:t xml:space="preserve">Tájékoztatom, hogy </w:t>
      </w:r>
      <w:r w:rsidR="004A7AE6">
        <w:t>a Székesfehérvári T</w:t>
      </w:r>
      <w:r w:rsidR="00D62042">
        <w:t xml:space="preserve">örvényszéki ülnöknek, </w:t>
      </w:r>
      <w:r w:rsidR="004A7AE6">
        <w:t>a Székesfehérvári K</w:t>
      </w:r>
      <w:r w:rsidR="00D62042">
        <w:t xml:space="preserve">özigazgatási és </w:t>
      </w:r>
      <w:r w:rsidR="004A7AE6">
        <w:t>M</w:t>
      </w:r>
      <w:r w:rsidR="00D62042">
        <w:t xml:space="preserve">unkaügyi </w:t>
      </w:r>
      <w:r w:rsidR="004A7AE6">
        <w:t xml:space="preserve">Bírósági </w:t>
      </w:r>
      <w:r w:rsidR="00110722">
        <w:t xml:space="preserve">ülnöknek </w:t>
      </w:r>
      <w:r w:rsidR="005E046A">
        <w:t xml:space="preserve">való jelölésre vonatkozó jelölő és jelöltelfogadó nyilatkozatok beérkezési </w:t>
      </w:r>
      <w:r w:rsidR="00D62042">
        <w:t xml:space="preserve">határideje </w:t>
      </w:r>
    </w:p>
    <w:p w:rsidR="005E046A" w:rsidRDefault="005E046A" w:rsidP="00D62042">
      <w:pPr>
        <w:jc w:val="both"/>
      </w:pPr>
    </w:p>
    <w:p w:rsidR="005E046A" w:rsidRDefault="00D62042" w:rsidP="005E046A">
      <w:pPr>
        <w:jc w:val="center"/>
        <w:rPr>
          <w:b/>
        </w:rPr>
      </w:pPr>
      <w:r w:rsidRPr="00432B1C">
        <w:rPr>
          <w:b/>
          <w:highlight w:val="yellow"/>
          <w:u w:val="single"/>
        </w:rPr>
        <w:t>2015. április 10. (péntek) 13.00 óra.</w:t>
      </w:r>
    </w:p>
    <w:p w:rsidR="005E046A" w:rsidRDefault="005E046A" w:rsidP="00D62042">
      <w:pPr>
        <w:jc w:val="both"/>
        <w:rPr>
          <w:b/>
        </w:rPr>
      </w:pPr>
    </w:p>
    <w:p w:rsidR="007571B5" w:rsidRDefault="007571B5" w:rsidP="007571B5">
      <w:pPr>
        <w:jc w:val="both"/>
      </w:pPr>
      <w:r>
        <w:t>A jelölő és a jelöltelfogadó nyilatkozatokat személyesen, vagy postai úton lehet benyújtani a Fejér Megyei Önkormányzati Hivatal Jogi, Testületi és Területfejlesztési Főosztályára (8000 Székesfehérvár, Szent István tér 9.).</w:t>
      </w:r>
    </w:p>
    <w:p w:rsidR="005E046A" w:rsidRDefault="005E046A" w:rsidP="00D62042">
      <w:pPr>
        <w:jc w:val="both"/>
      </w:pPr>
    </w:p>
    <w:p w:rsidR="006464CD" w:rsidRDefault="00F06128" w:rsidP="00D62042">
      <w:pPr>
        <w:jc w:val="both"/>
      </w:pPr>
      <w:r>
        <w:t xml:space="preserve">A jelölést elfogadó </w:t>
      </w:r>
      <w:r w:rsidR="005E046A">
        <w:t>nyilatkozathoz</w:t>
      </w:r>
      <w:r w:rsidR="004A2ED9">
        <w:t xml:space="preserve"> csatolni kell a </w:t>
      </w:r>
      <w:r w:rsidR="005E046A">
        <w:t>büntetlen előéletet igazoló</w:t>
      </w:r>
      <w:r w:rsidR="007E2652">
        <w:t xml:space="preserve"> hatósági bizonyítvány</w:t>
      </w:r>
      <w:r w:rsidR="00F51564">
        <w:t>t</w:t>
      </w:r>
      <w:r>
        <w:t xml:space="preserve">, melynek </w:t>
      </w:r>
      <w:r w:rsidR="006464CD">
        <w:t>megkérésénél a büntetlen előéletre és a közügyektől eltiltásra vonatkoz</w:t>
      </w:r>
      <w:r w:rsidR="007E2652">
        <w:t>ó adatmező</w:t>
      </w:r>
      <w:r>
        <w:t>ket be kell jelölni</w:t>
      </w:r>
      <w:r w:rsidR="007E2652">
        <w:t>.</w:t>
      </w:r>
      <w:r>
        <w:t xml:space="preserve"> Az erkölcsi bizonyítvány csatolásának elmulasztása esetén a jelöltet ülnökké megválasztani nem lehet.</w:t>
      </w:r>
    </w:p>
    <w:p w:rsidR="00420BC4" w:rsidRPr="00E40C71" w:rsidRDefault="00420BC4" w:rsidP="00420BC4">
      <w:pPr>
        <w:jc w:val="both"/>
      </w:pPr>
    </w:p>
    <w:p w:rsidR="00A95EAB" w:rsidRDefault="00765216" w:rsidP="00420BC4">
      <w:pPr>
        <w:jc w:val="both"/>
      </w:pPr>
      <w:r w:rsidRPr="00E40C71">
        <w:t xml:space="preserve">Az Országos </w:t>
      </w:r>
      <w:r w:rsidR="009917CF">
        <w:t xml:space="preserve">Bírósági Hivatal </w:t>
      </w:r>
      <w:r w:rsidRPr="00E40C71">
        <w:t xml:space="preserve">által kiadott – a bírósági ülnökök választásáról szóló – tájékoztatót csatoltan megküldöm Önnek, mely segítséget nyújt a jelölésről szóló hirdetmény, értesítés tartalmának összeállításához, valamint a jelöléshez szükséges nyomtatványokat is tartalmazza. </w:t>
      </w:r>
    </w:p>
    <w:p w:rsidR="00765216" w:rsidRDefault="004C23D5" w:rsidP="00420BC4">
      <w:pPr>
        <w:jc w:val="both"/>
      </w:pPr>
      <w:r>
        <w:t>Csatoltan tájékoztatásul megküldöm továbbá a bírák jogállásáról és javadalmazásáról szóló 2011. évi CLXII törvény ülnökök jogállására és javadalmazására vonatkozó rendelkezéseinek kivonatát.</w:t>
      </w:r>
    </w:p>
    <w:p w:rsidR="002735EF" w:rsidRDefault="002735EF" w:rsidP="002735EF">
      <w:pPr>
        <w:tabs>
          <w:tab w:val="center" w:pos="3544"/>
        </w:tabs>
        <w:jc w:val="both"/>
      </w:pPr>
    </w:p>
    <w:p w:rsidR="002735EF" w:rsidRDefault="002735EF" w:rsidP="002735EF">
      <w:pPr>
        <w:tabs>
          <w:tab w:val="center" w:pos="3544"/>
        </w:tabs>
        <w:jc w:val="both"/>
      </w:pPr>
      <w:r w:rsidRPr="00E40C71">
        <w:t>Annak érdekében, hogy a jelölés lehetőségéről az érdekeltek tudomást szerezzenek, javasoljuk, hogy a helyben szokásos módon (hirdetmény, helyi fórumok, stb. útján) tájékoztassa a lak</w:t>
      </w:r>
      <w:r>
        <w:t>osságot a jelölés lehetőségéről, a településen működő civil szervezeteket pedig közvetlenül – lehetőleg – írásban hívja fel a jelölésre.</w:t>
      </w:r>
    </w:p>
    <w:p w:rsidR="00D62042" w:rsidRPr="00E40C71" w:rsidRDefault="00D62042" w:rsidP="00420BC4">
      <w:pPr>
        <w:jc w:val="both"/>
      </w:pPr>
    </w:p>
    <w:p w:rsidR="00765216" w:rsidRDefault="00765216" w:rsidP="00420BC4">
      <w:pPr>
        <w:jc w:val="both"/>
      </w:pPr>
      <w:r w:rsidRPr="00E40C71">
        <w:t xml:space="preserve">Felhívom a szíves figyelmét a Fejér Megyei Önkormányzat hivatalos honlapján </w:t>
      </w:r>
      <w:hyperlink r:id="rId7" w:history="1">
        <w:r w:rsidRPr="00E40C71">
          <w:rPr>
            <w:rStyle w:val="Hiperhivatkozs"/>
          </w:rPr>
          <w:t>www.fejer.hu</w:t>
        </w:r>
      </w:hyperlink>
      <w:r w:rsidRPr="00E40C71">
        <w:t xml:space="preserve"> internetes oldalon megjelentetett tájékoztatóra, amely ugyancsak hasznos információkat tartalmaz a jelöltállítás és a jelölés elfogadásához.</w:t>
      </w:r>
    </w:p>
    <w:p w:rsidR="009917CF" w:rsidRDefault="009917CF" w:rsidP="00420BC4">
      <w:pPr>
        <w:jc w:val="both"/>
      </w:pPr>
    </w:p>
    <w:p w:rsidR="00765216" w:rsidRPr="00E40C71" w:rsidRDefault="00765216" w:rsidP="00420BC4">
      <w:pPr>
        <w:jc w:val="both"/>
      </w:pPr>
    </w:p>
    <w:p w:rsidR="00765216" w:rsidRPr="00E40C71" w:rsidRDefault="00765216" w:rsidP="00420BC4">
      <w:pPr>
        <w:jc w:val="both"/>
      </w:pPr>
      <w:r w:rsidRPr="00E40C71">
        <w:t>Kérem fentiek szíves tudomásulvételét.</w:t>
      </w:r>
    </w:p>
    <w:p w:rsidR="00765216" w:rsidRPr="00E40C71" w:rsidRDefault="00765216" w:rsidP="00420BC4">
      <w:pPr>
        <w:jc w:val="both"/>
      </w:pPr>
    </w:p>
    <w:p w:rsidR="00765216" w:rsidRPr="00E40C71" w:rsidRDefault="00D62042" w:rsidP="00420BC4">
      <w:pPr>
        <w:jc w:val="both"/>
      </w:pPr>
      <w:r>
        <w:t>S</w:t>
      </w:r>
      <w:r w:rsidR="00110722">
        <w:t>zékesfehérvár, 2015. február 19.</w:t>
      </w:r>
    </w:p>
    <w:p w:rsidR="009D4FED" w:rsidRDefault="009D4FED" w:rsidP="00420BC4">
      <w:pPr>
        <w:jc w:val="both"/>
      </w:pPr>
    </w:p>
    <w:p w:rsidR="00AD77B0" w:rsidRPr="00E40C71" w:rsidRDefault="00AD77B0" w:rsidP="00420BC4">
      <w:pPr>
        <w:jc w:val="both"/>
      </w:pPr>
    </w:p>
    <w:p w:rsidR="009D4FED" w:rsidRPr="00E40C71" w:rsidRDefault="009D4FED" w:rsidP="009D4FED">
      <w:pPr>
        <w:tabs>
          <w:tab w:val="center" w:pos="3544"/>
        </w:tabs>
        <w:jc w:val="both"/>
      </w:pPr>
      <w:r w:rsidRPr="00E40C71">
        <w:tab/>
        <w:t>Tisztelettel:</w:t>
      </w:r>
    </w:p>
    <w:p w:rsidR="009D4FED" w:rsidRPr="00E40C71" w:rsidRDefault="009D4FED" w:rsidP="009D4FED">
      <w:pPr>
        <w:tabs>
          <w:tab w:val="center" w:pos="3969"/>
          <w:tab w:val="center" w:pos="6946"/>
        </w:tabs>
        <w:jc w:val="both"/>
      </w:pPr>
      <w:r w:rsidRPr="00E40C71">
        <w:tab/>
      </w:r>
      <w:r w:rsidRPr="00E40C71">
        <w:tab/>
      </w:r>
    </w:p>
    <w:p w:rsidR="009D4FED" w:rsidRPr="00E40C71" w:rsidRDefault="009D4FED" w:rsidP="009D4FED">
      <w:pPr>
        <w:tabs>
          <w:tab w:val="center" w:pos="3969"/>
          <w:tab w:val="center" w:pos="6946"/>
        </w:tabs>
        <w:jc w:val="both"/>
      </w:pPr>
    </w:p>
    <w:p w:rsidR="009D4FED" w:rsidRPr="00E40C71" w:rsidRDefault="009D4FED" w:rsidP="009D4FED">
      <w:pPr>
        <w:tabs>
          <w:tab w:val="center" w:pos="3969"/>
          <w:tab w:val="center" w:pos="6946"/>
        </w:tabs>
        <w:jc w:val="both"/>
      </w:pPr>
    </w:p>
    <w:p w:rsidR="00765216" w:rsidRDefault="00D62042" w:rsidP="009D4FED">
      <w:pPr>
        <w:tabs>
          <w:tab w:val="center" w:pos="3969"/>
          <w:tab w:val="center" w:pos="6946"/>
        </w:tabs>
        <w:jc w:val="both"/>
        <w:rPr>
          <w:b/>
        </w:rPr>
      </w:pPr>
      <w:r>
        <w:rPr>
          <w:b/>
        </w:rPr>
        <w:tab/>
      </w:r>
      <w:r>
        <w:rPr>
          <w:b/>
        </w:rPr>
        <w:tab/>
        <w:t>D</w:t>
      </w:r>
      <w:r w:rsidR="009D4FED" w:rsidRPr="00E40C71">
        <w:rPr>
          <w:b/>
        </w:rPr>
        <w:t>r. Molnár Krisztián</w:t>
      </w:r>
      <w:r w:rsidR="001F35EE">
        <w:rPr>
          <w:b/>
        </w:rPr>
        <w:t xml:space="preserve"> s.k.</w:t>
      </w:r>
    </w:p>
    <w:p w:rsidR="00D62042" w:rsidRDefault="00D62042" w:rsidP="009D4FED">
      <w:pPr>
        <w:tabs>
          <w:tab w:val="center" w:pos="3969"/>
          <w:tab w:val="center" w:pos="6946"/>
        </w:tabs>
        <w:jc w:val="both"/>
        <w:rPr>
          <w:b/>
        </w:rPr>
      </w:pPr>
      <w:r>
        <w:rPr>
          <w:b/>
        </w:rPr>
        <w:tab/>
      </w:r>
      <w:r>
        <w:rPr>
          <w:b/>
        </w:rPr>
        <w:tab/>
        <w:t>a Fejér Megyei Közgyűlés</w:t>
      </w:r>
    </w:p>
    <w:p w:rsidR="00D62042" w:rsidRPr="00E40C71" w:rsidRDefault="00D62042" w:rsidP="009D4FED">
      <w:pPr>
        <w:tabs>
          <w:tab w:val="center" w:pos="3969"/>
          <w:tab w:val="center" w:pos="6946"/>
        </w:tabs>
        <w:jc w:val="both"/>
        <w:rPr>
          <w:b/>
        </w:rPr>
      </w:pPr>
      <w:r>
        <w:rPr>
          <w:b/>
        </w:rPr>
        <w:tab/>
      </w:r>
      <w:r>
        <w:rPr>
          <w:b/>
        </w:rPr>
        <w:tab/>
        <w:t>elnöke</w:t>
      </w:r>
    </w:p>
    <w:p w:rsidR="009D4FED" w:rsidRPr="00E40C71" w:rsidRDefault="009D4FED" w:rsidP="009D4FED">
      <w:pPr>
        <w:tabs>
          <w:tab w:val="center" w:pos="3969"/>
          <w:tab w:val="center" w:pos="6946"/>
        </w:tabs>
        <w:jc w:val="both"/>
      </w:pPr>
      <w:r w:rsidRPr="00E40C71">
        <w:tab/>
      </w:r>
      <w:r w:rsidRPr="00E40C71">
        <w:tab/>
      </w:r>
    </w:p>
    <w:p w:rsidR="009D4FED" w:rsidRPr="00E40C71" w:rsidRDefault="009D4FED">
      <w:pPr>
        <w:tabs>
          <w:tab w:val="center" w:pos="3969"/>
          <w:tab w:val="center" w:pos="6946"/>
        </w:tabs>
        <w:jc w:val="both"/>
      </w:pPr>
    </w:p>
    <w:sectPr w:rsidR="009D4FED" w:rsidRPr="00E40C71" w:rsidSect="00D103FF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742" w:rsidRDefault="00A71742" w:rsidP="00E40C71">
      <w:r>
        <w:separator/>
      </w:r>
    </w:p>
  </w:endnote>
  <w:endnote w:type="continuationSeparator" w:id="1">
    <w:p w:rsidR="00A71742" w:rsidRDefault="00A71742" w:rsidP="00E40C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742" w:rsidRDefault="00A71742" w:rsidP="00E40C71">
      <w:r>
        <w:separator/>
      </w:r>
    </w:p>
  </w:footnote>
  <w:footnote w:type="continuationSeparator" w:id="1">
    <w:p w:rsidR="00A71742" w:rsidRDefault="00A71742" w:rsidP="00E40C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EAB" w:rsidRDefault="00A95EAB">
    <w:pPr>
      <w:pStyle w:val="lfej"/>
      <w:jc w:val="center"/>
    </w:pPr>
    <w:fldSimple w:instr=" PAGE   \* MERGEFORMAT ">
      <w:r w:rsidR="00EC5618">
        <w:rPr>
          <w:noProof/>
        </w:rPr>
        <w:t>2</w:t>
      </w:r>
    </w:fldSimple>
  </w:p>
  <w:p w:rsidR="00A95EAB" w:rsidRDefault="00A95EAB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D50FEB"/>
    <w:rsid w:val="00055ED5"/>
    <w:rsid w:val="00110722"/>
    <w:rsid w:val="001567BF"/>
    <w:rsid w:val="001F35EE"/>
    <w:rsid w:val="002241CC"/>
    <w:rsid w:val="002458E6"/>
    <w:rsid w:val="002735EF"/>
    <w:rsid w:val="002E26A9"/>
    <w:rsid w:val="00420BC4"/>
    <w:rsid w:val="00432B1C"/>
    <w:rsid w:val="00434B8B"/>
    <w:rsid w:val="004A2ED9"/>
    <w:rsid w:val="004A7AE6"/>
    <w:rsid w:val="004C23D5"/>
    <w:rsid w:val="0059134C"/>
    <w:rsid w:val="005E046A"/>
    <w:rsid w:val="006252D5"/>
    <w:rsid w:val="006464CD"/>
    <w:rsid w:val="00715665"/>
    <w:rsid w:val="007571B5"/>
    <w:rsid w:val="00765216"/>
    <w:rsid w:val="007B4DDD"/>
    <w:rsid w:val="007E2652"/>
    <w:rsid w:val="008335E1"/>
    <w:rsid w:val="009350ED"/>
    <w:rsid w:val="009917CF"/>
    <w:rsid w:val="009D4FED"/>
    <w:rsid w:val="00A6362C"/>
    <w:rsid w:val="00A71742"/>
    <w:rsid w:val="00A77D2D"/>
    <w:rsid w:val="00A95EAB"/>
    <w:rsid w:val="00AD77B0"/>
    <w:rsid w:val="00B1356B"/>
    <w:rsid w:val="00B448B1"/>
    <w:rsid w:val="00CC4849"/>
    <w:rsid w:val="00CD4F79"/>
    <w:rsid w:val="00D103FF"/>
    <w:rsid w:val="00D50FEB"/>
    <w:rsid w:val="00D62042"/>
    <w:rsid w:val="00E15B99"/>
    <w:rsid w:val="00E40C71"/>
    <w:rsid w:val="00EC5618"/>
    <w:rsid w:val="00EF638F"/>
    <w:rsid w:val="00F06128"/>
    <w:rsid w:val="00F51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458E6"/>
    <w:rPr>
      <w:sz w:val="24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765216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E40C7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40C71"/>
    <w:rPr>
      <w:sz w:val="24"/>
      <w:szCs w:val="22"/>
      <w:lang w:eastAsia="en-US"/>
    </w:rPr>
  </w:style>
  <w:style w:type="paragraph" w:styleId="llb">
    <w:name w:val="footer"/>
    <w:basedOn w:val="Norml"/>
    <w:link w:val="llbChar"/>
    <w:uiPriority w:val="99"/>
    <w:semiHidden/>
    <w:unhideWhenUsed/>
    <w:rsid w:val="00E40C7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E40C71"/>
    <w:rPr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fejer.h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3444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Fmönk</Company>
  <LinksUpToDate>false</LinksUpToDate>
  <CharactersWithSpaces>3935</CharactersWithSpaces>
  <SharedDoc>false</SharedDoc>
  <HLinks>
    <vt:vector size="6" baseType="variant">
      <vt:variant>
        <vt:i4>1179659</vt:i4>
      </vt:variant>
      <vt:variant>
        <vt:i4>4</vt:i4>
      </vt:variant>
      <vt:variant>
        <vt:i4>0</vt:i4>
      </vt:variant>
      <vt:variant>
        <vt:i4>5</vt:i4>
      </vt:variant>
      <vt:variant>
        <vt:lpwstr>http://www.fejer.hu/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czovekerika</dc:creator>
  <cp:lastModifiedBy>jegyző</cp:lastModifiedBy>
  <cp:revision>2</cp:revision>
  <cp:lastPrinted>2015-02-19T08:35:00Z</cp:lastPrinted>
  <dcterms:created xsi:type="dcterms:W3CDTF">2015-03-07T18:41:00Z</dcterms:created>
  <dcterms:modified xsi:type="dcterms:W3CDTF">2015-03-07T18:41:00Z</dcterms:modified>
</cp:coreProperties>
</file>