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0B2" w:rsidRPr="00872C8D" w:rsidRDefault="008F199E" w:rsidP="009210B2">
      <w:pPr>
        <w:pStyle w:val="Cm"/>
        <w:rPr>
          <w:sz w:val="24"/>
        </w:rPr>
      </w:pPr>
      <w:r>
        <w:rPr>
          <w:sz w:val="24"/>
        </w:rPr>
        <w:t>bakonycsernye</w:t>
      </w:r>
      <w:r w:rsidR="0092279C">
        <w:rPr>
          <w:sz w:val="24"/>
        </w:rPr>
        <w:t xml:space="preserve"> község </w:t>
      </w:r>
      <w:r w:rsidR="009210B2" w:rsidRPr="00872C8D">
        <w:rPr>
          <w:sz w:val="24"/>
        </w:rPr>
        <w:t>ÖnkormányzatA</w:t>
      </w:r>
    </w:p>
    <w:p w:rsidR="009210B2" w:rsidRPr="00872C8D" w:rsidRDefault="009210B2" w:rsidP="009210B2">
      <w:pPr>
        <w:pStyle w:val="Cm"/>
        <w:rPr>
          <w:sz w:val="24"/>
        </w:rPr>
      </w:pPr>
      <w:r w:rsidRPr="00872C8D">
        <w:rPr>
          <w:sz w:val="24"/>
        </w:rPr>
        <w:t>201</w:t>
      </w:r>
      <w:r w:rsidR="003E6449">
        <w:rPr>
          <w:sz w:val="24"/>
        </w:rPr>
        <w:t>6</w:t>
      </w:r>
      <w:r w:rsidRPr="00872C8D">
        <w:rPr>
          <w:sz w:val="24"/>
        </w:rPr>
        <w:t>. ÉVES ELLENŐRZÉSI TERVe</w:t>
      </w:r>
    </w:p>
    <w:p w:rsidR="009210B2" w:rsidRPr="00872C8D" w:rsidRDefault="009210B2" w:rsidP="009210B2">
      <w:pPr>
        <w:pStyle w:val="Cm"/>
        <w:rPr>
          <w:sz w:val="24"/>
        </w:rPr>
      </w:pPr>
    </w:p>
    <w:tbl>
      <w:tblPr>
        <w:tblW w:w="5425" w:type="pct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0"/>
        <w:gridCol w:w="2150"/>
        <w:gridCol w:w="3122"/>
        <w:gridCol w:w="2691"/>
        <w:gridCol w:w="2126"/>
        <w:gridCol w:w="1701"/>
        <w:gridCol w:w="1624"/>
      </w:tblGrid>
      <w:tr w:rsidR="009210B2" w:rsidRPr="003A5609" w:rsidTr="0046309A">
        <w:trPr>
          <w:cantSplit/>
          <w:trHeight w:val="706"/>
          <w:tblHeader/>
          <w:jc w:val="center"/>
        </w:trPr>
        <w:tc>
          <w:tcPr>
            <w:tcW w:w="324" w:type="pct"/>
            <w:vAlign w:val="center"/>
          </w:tcPr>
          <w:p w:rsidR="009210B2" w:rsidRPr="003A5609" w:rsidRDefault="009210B2" w:rsidP="004630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749" w:type="pct"/>
            <w:vAlign w:val="center"/>
          </w:tcPr>
          <w:p w:rsidR="009210B2" w:rsidRPr="003A5609" w:rsidRDefault="009210B2" w:rsidP="004630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Ellenőrzött szerv, szervezeti egység</w:t>
            </w:r>
          </w:p>
        </w:tc>
        <w:tc>
          <w:tcPr>
            <w:tcW w:w="1088" w:type="pct"/>
            <w:vAlign w:val="center"/>
          </w:tcPr>
          <w:p w:rsidR="009210B2" w:rsidRPr="003A5609" w:rsidRDefault="009210B2" w:rsidP="004630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 xml:space="preserve">Az ellenőrzés </w:t>
            </w:r>
            <w:r w:rsidR="006356BE">
              <w:rPr>
                <w:b/>
                <w:sz w:val="20"/>
                <w:szCs w:val="20"/>
              </w:rPr>
              <w:t>célja, tárgya, ellenőrizendő</w:t>
            </w:r>
            <w:r w:rsidRPr="003A5609">
              <w:rPr>
                <w:b/>
                <w:sz w:val="20"/>
                <w:szCs w:val="20"/>
              </w:rPr>
              <w:t xml:space="preserve"> időszak</w:t>
            </w:r>
          </w:p>
        </w:tc>
        <w:tc>
          <w:tcPr>
            <w:tcW w:w="938" w:type="pct"/>
            <w:vAlign w:val="center"/>
          </w:tcPr>
          <w:p w:rsidR="009210B2" w:rsidRPr="003A5609" w:rsidRDefault="009210B2" w:rsidP="004630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Azonosított kockázati</w:t>
            </w:r>
          </w:p>
          <w:p w:rsidR="009210B2" w:rsidRPr="003A5609" w:rsidRDefault="009210B2" w:rsidP="004630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tényezők (*)</w:t>
            </w:r>
          </w:p>
        </w:tc>
        <w:tc>
          <w:tcPr>
            <w:tcW w:w="741" w:type="pct"/>
            <w:vAlign w:val="center"/>
          </w:tcPr>
          <w:p w:rsidR="009210B2" w:rsidRPr="003A5609" w:rsidRDefault="009210B2" w:rsidP="0046309A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Az ellenőrzés típusa, módszerei (**)</w:t>
            </w:r>
          </w:p>
        </w:tc>
        <w:tc>
          <w:tcPr>
            <w:tcW w:w="593" w:type="pct"/>
            <w:tcMar>
              <w:top w:w="113" w:type="dxa"/>
              <w:bottom w:w="113" w:type="dxa"/>
            </w:tcMar>
            <w:vAlign w:val="center"/>
          </w:tcPr>
          <w:p w:rsidR="009210B2" w:rsidRPr="003A5609" w:rsidRDefault="009210B2" w:rsidP="0046309A">
            <w:pPr>
              <w:jc w:val="center"/>
              <w:rPr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Az ellenőrzés tervezett ütemezése (***)</w:t>
            </w:r>
          </w:p>
        </w:tc>
        <w:tc>
          <w:tcPr>
            <w:tcW w:w="566" w:type="pct"/>
            <w:tcMar>
              <w:top w:w="113" w:type="dxa"/>
              <w:bottom w:w="113" w:type="dxa"/>
            </w:tcMar>
            <w:vAlign w:val="center"/>
          </w:tcPr>
          <w:p w:rsidR="009210B2" w:rsidRPr="003A5609" w:rsidRDefault="009210B2" w:rsidP="0046309A">
            <w:pPr>
              <w:jc w:val="center"/>
              <w:rPr>
                <w:sz w:val="20"/>
                <w:szCs w:val="20"/>
              </w:rPr>
            </w:pPr>
            <w:r w:rsidRPr="003A5609">
              <w:rPr>
                <w:b/>
                <w:bCs/>
                <w:sz w:val="20"/>
                <w:szCs w:val="20"/>
              </w:rPr>
              <w:t>Az ellenőrzésre fordítandó kapacitás (ellenőri nap) (****)</w:t>
            </w:r>
          </w:p>
        </w:tc>
      </w:tr>
      <w:tr w:rsidR="008F199E" w:rsidRPr="001177B4" w:rsidTr="00FB3C06">
        <w:trPr>
          <w:cantSplit/>
          <w:trHeight w:val="706"/>
          <w:jc w:val="center"/>
        </w:trPr>
        <w:tc>
          <w:tcPr>
            <w:tcW w:w="324" w:type="pct"/>
            <w:vAlign w:val="center"/>
          </w:tcPr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Cs/>
                <w:sz w:val="20"/>
                <w:szCs w:val="23"/>
              </w:rPr>
            </w:pPr>
            <w:r>
              <w:rPr>
                <w:bCs/>
                <w:sz w:val="20"/>
                <w:szCs w:val="23"/>
              </w:rPr>
              <w:t>1</w:t>
            </w:r>
          </w:p>
        </w:tc>
        <w:tc>
          <w:tcPr>
            <w:tcW w:w="749" w:type="pct"/>
          </w:tcPr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b/>
                <w:bCs/>
                <w:sz w:val="20"/>
                <w:szCs w:val="23"/>
                <w:u w:val="single"/>
              </w:rPr>
            </w:pPr>
          </w:p>
          <w:p w:rsidR="008F199E" w:rsidRDefault="008F199E" w:rsidP="00FB3C06">
            <w:pPr>
              <w:rPr>
                <w:b/>
                <w:bCs/>
                <w:sz w:val="20"/>
                <w:szCs w:val="28"/>
                <w:u w:val="single"/>
              </w:rPr>
            </w:pPr>
            <w:r>
              <w:rPr>
                <w:b/>
                <w:bCs/>
                <w:sz w:val="20"/>
                <w:szCs w:val="28"/>
                <w:u w:val="single"/>
              </w:rPr>
              <w:t>Bakonycsernyei Közös Önkormányzati Hivatal</w:t>
            </w:r>
          </w:p>
          <w:p w:rsidR="008F199E" w:rsidRPr="006527E5" w:rsidRDefault="008F199E" w:rsidP="00FB3C06">
            <w:pPr>
              <w:rPr>
                <w:b/>
                <w:bCs/>
                <w:i/>
                <w:sz w:val="20"/>
                <w:szCs w:val="28"/>
              </w:rPr>
            </w:pPr>
            <w:r w:rsidRPr="006527E5">
              <w:rPr>
                <w:b/>
                <w:bCs/>
                <w:i/>
                <w:sz w:val="20"/>
                <w:szCs w:val="28"/>
              </w:rPr>
              <w:t>(Bakonycsernye Község Önkormányzata vonatkozásában)</w:t>
            </w:r>
          </w:p>
          <w:p w:rsidR="008F199E" w:rsidRPr="001177B4" w:rsidRDefault="008F199E" w:rsidP="00FB3C06">
            <w:pPr>
              <w:rPr>
                <w:b/>
                <w:bCs/>
                <w:sz w:val="20"/>
                <w:szCs w:val="28"/>
                <w:u w:val="single"/>
              </w:rPr>
            </w:pPr>
          </w:p>
          <w:p w:rsidR="008F199E" w:rsidRPr="001177B4" w:rsidRDefault="008F199E" w:rsidP="00FB3C06">
            <w:pPr>
              <w:rPr>
                <w:b/>
                <w:bCs/>
                <w:sz w:val="20"/>
                <w:szCs w:val="28"/>
                <w:u w:val="single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b/>
                <w:bCs/>
                <w:sz w:val="20"/>
                <w:szCs w:val="23"/>
                <w:u w:val="single"/>
              </w:rPr>
            </w:pPr>
            <w:r w:rsidRPr="001177B4">
              <w:rPr>
                <w:bCs/>
                <w:i/>
                <w:sz w:val="20"/>
                <w:szCs w:val="23"/>
              </w:rPr>
              <w:t>Közzétételi folyamatok</w:t>
            </w:r>
          </w:p>
        </w:tc>
        <w:tc>
          <w:tcPr>
            <w:tcW w:w="1088" w:type="pct"/>
          </w:tcPr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  <w:r w:rsidRPr="001177B4">
              <w:rPr>
                <w:b/>
                <w:sz w:val="20"/>
                <w:szCs w:val="23"/>
                <w:u w:val="single"/>
              </w:rPr>
              <w:t>Célja:</w:t>
            </w:r>
            <w:r w:rsidRPr="001177B4">
              <w:rPr>
                <w:sz w:val="20"/>
                <w:szCs w:val="23"/>
              </w:rPr>
              <w:t xml:space="preserve"> annak megállapítása, hogy az önkormányzat mennyiben hajtotta végre </w:t>
            </w:r>
            <w:r>
              <w:rPr>
                <w:sz w:val="20"/>
                <w:szCs w:val="23"/>
              </w:rPr>
              <w:t>az</w:t>
            </w:r>
            <w:r w:rsidRPr="001177B4">
              <w:rPr>
                <w:sz w:val="20"/>
                <w:szCs w:val="23"/>
              </w:rPr>
              <w:t xml:space="preserve"> információs önrendelkezési jogról és az információszabadságról szóló 2011. évi CXII. törvényben foglaltakat a közérdekű adatokra vonatkozó </w:t>
            </w:r>
            <w:r>
              <w:rPr>
                <w:sz w:val="20"/>
                <w:szCs w:val="23"/>
              </w:rPr>
              <w:t>közzétételi</w:t>
            </w:r>
            <w:r w:rsidRPr="001177B4">
              <w:rPr>
                <w:sz w:val="20"/>
                <w:szCs w:val="23"/>
              </w:rPr>
              <w:t xml:space="preserve"> kötelezettség tekintetében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  <w:r w:rsidRPr="001177B4">
              <w:rPr>
                <w:b/>
                <w:sz w:val="20"/>
                <w:szCs w:val="23"/>
                <w:u w:val="single"/>
              </w:rPr>
              <w:t>Tárgya:</w:t>
            </w:r>
            <w:r w:rsidRPr="001177B4">
              <w:rPr>
                <w:sz w:val="20"/>
                <w:szCs w:val="23"/>
              </w:rPr>
              <w:t xml:space="preserve"> „üvegzseb”</w:t>
            </w:r>
            <w:r w:rsidR="006527E5">
              <w:rPr>
                <w:sz w:val="20"/>
                <w:szCs w:val="23"/>
              </w:rPr>
              <w:t xml:space="preserve"> törvény által előírt kötelezettségek betartása</w:t>
            </w:r>
            <w:r w:rsidRPr="001177B4">
              <w:rPr>
                <w:sz w:val="20"/>
                <w:szCs w:val="23"/>
              </w:rPr>
              <w:t xml:space="preserve"> 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</w:p>
          <w:p w:rsidR="008F199E" w:rsidRPr="001177B4" w:rsidRDefault="008F199E" w:rsidP="006527E5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  <w:r w:rsidRPr="001177B4">
              <w:rPr>
                <w:b/>
                <w:sz w:val="20"/>
                <w:szCs w:val="23"/>
                <w:u w:val="single"/>
              </w:rPr>
              <w:t>Időszak:</w:t>
            </w:r>
            <w:r w:rsidRPr="001177B4">
              <w:rPr>
                <w:sz w:val="20"/>
                <w:szCs w:val="23"/>
              </w:rPr>
              <w:t xml:space="preserve"> </w:t>
            </w:r>
            <w:r w:rsidR="006527E5">
              <w:rPr>
                <w:sz w:val="20"/>
                <w:szCs w:val="23"/>
              </w:rPr>
              <w:t>2015. év</w:t>
            </w:r>
          </w:p>
        </w:tc>
        <w:tc>
          <w:tcPr>
            <w:tcW w:w="938" w:type="pct"/>
          </w:tcPr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  <w:r w:rsidRPr="001177B4">
              <w:rPr>
                <w:sz w:val="20"/>
                <w:szCs w:val="23"/>
              </w:rPr>
              <w:t>- A vonatkozó jogszabályok be nem tartásában rejlő kockázatok</w:t>
            </w:r>
          </w:p>
        </w:tc>
        <w:tc>
          <w:tcPr>
            <w:tcW w:w="741" w:type="pct"/>
          </w:tcPr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  <w:szCs w:val="23"/>
                <w:u w:val="single"/>
              </w:rPr>
            </w:pPr>
            <w:r w:rsidRPr="001177B4">
              <w:rPr>
                <w:b/>
                <w:sz w:val="20"/>
                <w:szCs w:val="23"/>
                <w:u w:val="single"/>
              </w:rPr>
              <w:t>Típusa: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3"/>
              </w:rPr>
            </w:pPr>
            <w:r w:rsidRPr="001177B4">
              <w:rPr>
                <w:sz w:val="20"/>
                <w:szCs w:val="23"/>
              </w:rPr>
              <w:t>Szabályszerűségi ellenőrzés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3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3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  <w:szCs w:val="23"/>
                <w:u w:val="single"/>
              </w:rPr>
            </w:pPr>
            <w:r w:rsidRPr="001177B4">
              <w:rPr>
                <w:b/>
                <w:sz w:val="20"/>
                <w:szCs w:val="23"/>
                <w:u w:val="single"/>
              </w:rPr>
              <w:t>Módszerei: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sz w:val="20"/>
                <w:szCs w:val="23"/>
                <w:u w:val="single"/>
              </w:rPr>
            </w:pP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3"/>
              </w:rPr>
            </w:pPr>
            <w:r w:rsidRPr="001177B4">
              <w:rPr>
                <w:sz w:val="20"/>
                <w:szCs w:val="23"/>
              </w:rPr>
              <w:t>Nyilvántartások, dokumentumok mintavételes ellenőrzése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3"/>
              </w:rPr>
            </w:pPr>
            <w:r w:rsidRPr="001177B4">
              <w:rPr>
                <w:sz w:val="20"/>
                <w:szCs w:val="23"/>
              </w:rPr>
              <w:t>Interjúkészítés</w:t>
            </w:r>
          </w:p>
          <w:p w:rsidR="008F199E" w:rsidRPr="001177B4" w:rsidRDefault="008F199E" w:rsidP="00FB3C06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3"/>
              </w:rPr>
            </w:pPr>
          </w:p>
        </w:tc>
        <w:tc>
          <w:tcPr>
            <w:tcW w:w="593" w:type="pct"/>
            <w:tcMar>
              <w:top w:w="113" w:type="dxa"/>
              <w:bottom w:w="113" w:type="dxa"/>
            </w:tcMar>
          </w:tcPr>
          <w:p w:rsidR="008F199E" w:rsidRPr="001177B4" w:rsidRDefault="008F199E" w:rsidP="00FB3C06">
            <w:pPr>
              <w:jc w:val="center"/>
              <w:rPr>
                <w:sz w:val="20"/>
              </w:rPr>
            </w:pPr>
          </w:p>
          <w:p w:rsidR="008F199E" w:rsidRPr="001177B4" w:rsidRDefault="008F199E" w:rsidP="00FB3C06">
            <w:pPr>
              <w:jc w:val="center"/>
              <w:rPr>
                <w:sz w:val="20"/>
              </w:rPr>
            </w:pPr>
            <w:r w:rsidRPr="001177B4">
              <w:rPr>
                <w:sz w:val="20"/>
              </w:rPr>
              <w:t>201</w:t>
            </w:r>
            <w:r>
              <w:rPr>
                <w:sz w:val="20"/>
              </w:rPr>
              <w:t>6</w:t>
            </w:r>
            <w:r w:rsidRPr="001177B4">
              <w:rPr>
                <w:sz w:val="20"/>
              </w:rPr>
              <w:t xml:space="preserve">. </w:t>
            </w:r>
            <w:r w:rsidR="006527E5">
              <w:rPr>
                <w:sz w:val="20"/>
              </w:rPr>
              <w:t>június</w:t>
            </w:r>
          </w:p>
          <w:p w:rsidR="008F199E" w:rsidRPr="001177B4" w:rsidRDefault="008F199E" w:rsidP="00FB3C06">
            <w:pPr>
              <w:jc w:val="center"/>
              <w:rPr>
                <w:sz w:val="20"/>
              </w:rPr>
            </w:pPr>
          </w:p>
          <w:p w:rsidR="008F199E" w:rsidRPr="001177B4" w:rsidRDefault="008F199E" w:rsidP="00FB3C06">
            <w:pPr>
              <w:jc w:val="center"/>
              <w:rPr>
                <w:sz w:val="20"/>
              </w:rPr>
            </w:pPr>
            <w:r w:rsidRPr="001177B4">
              <w:rPr>
                <w:sz w:val="20"/>
              </w:rPr>
              <w:t>Jelentés:</w:t>
            </w:r>
          </w:p>
          <w:p w:rsidR="008F199E" w:rsidRPr="001177B4" w:rsidRDefault="008F199E" w:rsidP="006527E5">
            <w:pPr>
              <w:jc w:val="center"/>
              <w:rPr>
                <w:sz w:val="20"/>
              </w:rPr>
            </w:pPr>
            <w:r w:rsidRPr="001177B4">
              <w:rPr>
                <w:sz w:val="20"/>
              </w:rPr>
              <w:t>201</w:t>
            </w:r>
            <w:r>
              <w:rPr>
                <w:sz w:val="20"/>
              </w:rPr>
              <w:t>6</w:t>
            </w:r>
            <w:r w:rsidRPr="001177B4">
              <w:rPr>
                <w:sz w:val="20"/>
              </w:rPr>
              <w:t xml:space="preserve">. </w:t>
            </w:r>
            <w:r w:rsidR="006527E5">
              <w:rPr>
                <w:sz w:val="20"/>
              </w:rPr>
              <w:t>július 31.</w:t>
            </w:r>
          </w:p>
        </w:tc>
        <w:tc>
          <w:tcPr>
            <w:tcW w:w="566" w:type="pct"/>
            <w:tcMar>
              <w:top w:w="113" w:type="dxa"/>
              <w:bottom w:w="113" w:type="dxa"/>
            </w:tcMar>
          </w:tcPr>
          <w:p w:rsidR="008F199E" w:rsidRPr="001177B4" w:rsidRDefault="008F199E" w:rsidP="00FB3C06">
            <w:pPr>
              <w:rPr>
                <w:sz w:val="20"/>
              </w:rPr>
            </w:pPr>
          </w:p>
          <w:p w:rsidR="008F199E" w:rsidRPr="001177B4" w:rsidRDefault="006527E5" w:rsidP="00FB3C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8F199E" w:rsidRPr="001177B4">
              <w:rPr>
                <w:sz w:val="20"/>
              </w:rPr>
              <w:t xml:space="preserve"> belső ellenőri nap</w:t>
            </w:r>
          </w:p>
        </w:tc>
      </w:tr>
    </w:tbl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>* Csatolt alátámasztó dokumentumok: az ellenőrzési tervet megalapozó elemzések, különösen a kockázatelemzés dokumentumai.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>** A 370/2011. (XII. 31.) kormányrendelet alapján.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>*** Az ellenőrzések időtartama és az ellenőrzési jelentések elkészítésének határideje.</w:t>
      </w:r>
    </w:p>
    <w:p w:rsidR="009210B2" w:rsidRPr="00ED29DF" w:rsidRDefault="009210B2" w:rsidP="009210B2">
      <w:pPr>
        <w:jc w:val="both"/>
        <w:rPr>
          <w:sz w:val="20"/>
          <w:szCs w:val="20"/>
        </w:rPr>
      </w:pPr>
      <w:r w:rsidRPr="00ED29DF">
        <w:rPr>
          <w:sz w:val="20"/>
          <w:szCs w:val="20"/>
        </w:rPr>
        <w:t>**** Az ellenőrzésekhez rendelt becsült ellenőrzési erőforrások: becsült időszükséglet és emberi erőforrás.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 xml:space="preserve">Dátum: </w:t>
      </w:r>
      <w:r w:rsidR="003E6449">
        <w:rPr>
          <w:sz w:val="20"/>
          <w:szCs w:val="20"/>
        </w:rPr>
        <w:t>2015</w:t>
      </w:r>
      <w:r w:rsidR="00BB6181">
        <w:rPr>
          <w:sz w:val="20"/>
          <w:szCs w:val="20"/>
        </w:rPr>
        <w:t xml:space="preserve">. </w:t>
      </w:r>
      <w:r w:rsidR="0092279C">
        <w:rPr>
          <w:sz w:val="20"/>
          <w:szCs w:val="20"/>
        </w:rPr>
        <w:t>november</w:t>
      </w:r>
      <w:r w:rsidR="008F199E">
        <w:rPr>
          <w:sz w:val="20"/>
          <w:szCs w:val="20"/>
        </w:rPr>
        <w:t xml:space="preserve"> </w:t>
      </w:r>
      <w:r w:rsidR="006527E5">
        <w:rPr>
          <w:sz w:val="20"/>
          <w:szCs w:val="20"/>
        </w:rPr>
        <w:t>4</w:t>
      </w:r>
      <w:r w:rsidR="008F199E">
        <w:rPr>
          <w:sz w:val="20"/>
          <w:szCs w:val="20"/>
        </w:rPr>
        <w:t>.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9210B2" w:rsidRPr="00ED29DF" w:rsidRDefault="009210B2" w:rsidP="009210B2">
      <w:pPr>
        <w:pStyle w:val="lfej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:rsidR="009210B2" w:rsidRPr="00ED29DF" w:rsidRDefault="009210B2" w:rsidP="009210B2">
      <w:pPr>
        <w:pStyle w:val="lfej"/>
        <w:tabs>
          <w:tab w:val="clear" w:pos="4536"/>
          <w:tab w:val="clear" w:pos="9072"/>
          <w:tab w:val="left" w:pos="9000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>Készítette:</w:t>
      </w:r>
      <w:r w:rsidRPr="00ED29DF">
        <w:rPr>
          <w:sz w:val="20"/>
          <w:szCs w:val="20"/>
        </w:rPr>
        <w:tab/>
        <w:t>Jóváhagyta: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 w:val="20"/>
          <w:szCs w:val="20"/>
        </w:rPr>
      </w:pPr>
    </w:p>
    <w:p w:rsidR="009210B2" w:rsidRPr="00ED29DF" w:rsidRDefault="009210B2" w:rsidP="009210B2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>_____________________________</w:t>
      </w:r>
      <w:r w:rsidRPr="00ED29DF">
        <w:rPr>
          <w:sz w:val="20"/>
          <w:szCs w:val="20"/>
        </w:rPr>
        <w:tab/>
        <w:t>________________________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 xml:space="preserve">          Lisztes-Tóth Linda</w:t>
      </w:r>
      <w:r w:rsidRPr="00ED29DF">
        <w:rPr>
          <w:sz w:val="20"/>
          <w:szCs w:val="20"/>
        </w:rPr>
        <w:tab/>
      </w:r>
      <w:r w:rsidR="008F199E">
        <w:rPr>
          <w:sz w:val="20"/>
          <w:szCs w:val="20"/>
        </w:rPr>
        <w:t>Fidrich Tamásné</w:t>
      </w:r>
    </w:p>
    <w:p w:rsidR="009210B2" w:rsidRPr="00ED29DF" w:rsidRDefault="009210B2" w:rsidP="009210B2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sz w:val="20"/>
          <w:szCs w:val="20"/>
        </w:rPr>
      </w:pPr>
      <w:r w:rsidRPr="00ED29DF">
        <w:rPr>
          <w:sz w:val="20"/>
          <w:szCs w:val="20"/>
        </w:rPr>
        <w:t xml:space="preserve">       Belső ellenőrzési vezető</w:t>
      </w:r>
      <w:r w:rsidRPr="00ED29DF">
        <w:rPr>
          <w:sz w:val="20"/>
          <w:szCs w:val="20"/>
        </w:rPr>
        <w:tab/>
        <w:t>Jegyző</w:t>
      </w:r>
    </w:p>
    <w:p w:rsidR="002A5319" w:rsidRPr="009210B2" w:rsidRDefault="002A5319" w:rsidP="009210B2">
      <w:pPr>
        <w:rPr>
          <w:szCs w:val="23"/>
        </w:rPr>
      </w:pPr>
    </w:p>
    <w:sectPr w:rsidR="002A5319" w:rsidRPr="009210B2" w:rsidSect="00DB50DD">
      <w:footerReference w:type="even" r:id="rId7"/>
      <w:footerReference w:type="default" r:id="rId8"/>
      <w:pgSz w:w="15840" w:h="122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6AD" w:rsidRDefault="001906AD">
      <w:r>
        <w:separator/>
      </w:r>
    </w:p>
  </w:endnote>
  <w:endnote w:type="continuationSeparator" w:id="1">
    <w:p w:rsidR="001906AD" w:rsidRDefault="00190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B94" w:rsidRDefault="00DB50D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495B9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95B94" w:rsidRDefault="00495B94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B94" w:rsidRDefault="00DB50DD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495B9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60782">
      <w:rPr>
        <w:rStyle w:val="Oldalszm"/>
        <w:noProof/>
      </w:rPr>
      <w:t>1</w:t>
    </w:r>
    <w:r>
      <w:rPr>
        <w:rStyle w:val="Oldalszm"/>
      </w:rPr>
      <w:fldChar w:fldCharType="end"/>
    </w:r>
  </w:p>
  <w:p w:rsidR="00495B94" w:rsidRDefault="00495B94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6AD" w:rsidRDefault="001906AD">
      <w:r>
        <w:separator/>
      </w:r>
    </w:p>
  </w:footnote>
  <w:footnote w:type="continuationSeparator" w:id="1">
    <w:p w:rsidR="001906AD" w:rsidRDefault="00190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3F50"/>
    <w:multiLevelType w:val="hybridMultilevel"/>
    <w:tmpl w:val="4A82EAF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E23B5"/>
    <w:multiLevelType w:val="hybridMultilevel"/>
    <w:tmpl w:val="65CC9942"/>
    <w:lvl w:ilvl="0" w:tplc="CB4A6378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A52EC"/>
    <w:multiLevelType w:val="hybridMultilevel"/>
    <w:tmpl w:val="A896281C"/>
    <w:lvl w:ilvl="0" w:tplc="A5BED7EA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E430D6"/>
    <w:multiLevelType w:val="hybridMultilevel"/>
    <w:tmpl w:val="3668A892"/>
    <w:lvl w:ilvl="0" w:tplc="9B2456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745DB4"/>
    <w:multiLevelType w:val="hybridMultilevel"/>
    <w:tmpl w:val="3BF210F6"/>
    <w:lvl w:ilvl="0" w:tplc="3F9A89A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1C512E1"/>
    <w:multiLevelType w:val="hybridMultilevel"/>
    <w:tmpl w:val="0C9896A0"/>
    <w:lvl w:ilvl="0" w:tplc="A71EC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772C0D"/>
    <w:multiLevelType w:val="hybridMultilevel"/>
    <w:tmpl w:val="043494EE"/>
    <w:lvl w:ilvl="0" w:tplc="8864ED9C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F13BFA"/>
    <w:multiLevelType w:val="hybridMultilevel"/>
    <w:tmpl w:val="1FE29502"/>
    <w:lvl w:ilvl="0" w:tplc="A6D484FC">
      <w:start w:val="20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D046C4"/>
    <w:multiLevelType w:val="hybridMultilevel"/>
    <w:tmpl w:val="21FAC094"/>
    <w:lvl w:ilvl="0" w:tplc="CCEC39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2"/>
  <w:defaultTabStop w:val="720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1B9"/>
    <w:rsid w:val="00010C77"/>
    <w:rsid w:val="000301B9"/>
    <w:rsid w:val="00041425"/>
    <w:rsid w:val="00042EAF"/>
    <w:rsid w:val="00054166"/>
    <w:rsid w:val="00054C1E"/>
    <w:rsid w:val="0006238B"/>
    <w:rsid w:val="00072543"/>
    <w:rsid w:val="00095361"/>
    <w:rsid w:val="000A4001"/>
    <w:rsid w:val="000A4283"/>
    <w:rsid w:val="000B3B95"/>
    <w:rsid w:val="000C4979"/>
    <w:rsid w:val="000D71EC"/>
    <w:rsid w:val="000F4D75"/>
    <w:rsid w:val="000F6FFF"/>
    <w:rsid w:val="00100ABC"/>
    <w:rsid w:val="00120269"/>
    <w:rsid w:val="00121F68"/>
    <w:rsid w:val="00126739"/>
    <w:rsid w:val="00131E5D"/>
    <w:rsid w:val="00135BFD"/>
    <w:rsid w:val="0014290D"/>
    <w:rsid w:val="00144E31"/>
    <w:rsid w:val="00154588"/>
    <w:rsid w:val="00161511"/>
    <w:rsid w:val="001671E8"/>
    <w:rsid w:val="00175369"/>
    <w:rsid w:val="001877BF"/>
    <w:rsid w:val="001906AD"/>
    <w:rsid w:val="001A32DB"/>
    <w:rsid w:val="001B5B87"/>
    <w:rsid w:val="001C5A21"/>
    <w:rsid w:val="001E4E47"/>
    <w:rsid w:val="001F1E0E"/>
    <w:rsid w:val="001F7AE9"/>
    <w:rsid w:val="0021030A"/>
    <w:rsid w:val="00215070"/>
    <w:rsid w:val="00227EEF"/>
    <w:rsid w:val="00236CBC"/>
    <w:rsid w:val="00250079"/>
    <w:rsid w:val="00254C9B"/>
    <w:rsid w:val="00260782"/>
    <w:rsid w:val="0026780B"/>
    <w:rsid w:val="0027007C"/>
    <w:rsid w:val="00276083"/>
    <w:rsid w:val="00281B5B"/>
    <w:rsid w:val="00293F35"/>
    <w:rsid w:val="00297E9B"/>
    <w:rsid w:val="002A5319"/>
    <w:rsid w:val="002C4A5B"/>
    <w:rsid w:val="002D0A7C"/>
    <w:rsid w:val="002E7826"/>
    <w:rsid w:val="00304510"/>
    <w:rsid w:val="0032452A"/>
    <w:rsid w:val="00327BB0"/>
    <w:rsid w:val="00333207"/>
    <w:rsid w:val="00350E22"/>
    <w:rsid w:val="00350FA1"/>
    <w:rsid w:val="003530A0"/>
    <w:rsid w:val="00354BC5"/>
    <w:rsid w:val="00367FFC"/>
    <w:rsid w:val="00370D23"/>
    <w:rsid w:val="00373B18"/>
    <w:rsid w:val="00377820"/>
    <w:rsid w:val="00390754"/>
    <w:rsid w:val="00395C72"/>
    <w:rsid w:val="003A5609"/>
    <w:rsid w:val="003B1E53"/>
    <w:rsid w:val="003C6FAC"/>
    <w:rsid w:val="003E4DBD"/>
    <w:rsid w:val="003E6449"/>
    <w:rsid w:val="003F0218"/>
    <w:rsid w:val="0040342B"/>
    <w:rsid w:val="004035DA"/>
    <w:rsid w:val="00413B8C"/>
    <w:rsid w:val="00422B27"/>
    <w:rsid w:val="00425874"/>
    <w:rsid w:val="0042751B"/>
    <w:rsid w:val="00450455"/>
    <w:rsid w:val="00451A89"/>
    <w:rsid w:val="00452E8A"/>
    <w:rsid w:val="004616A8"/>
    <w:rsid w:val="0046309A"/>
    <w:rsid w:val="00474377"/>
    <w:rsid w:val="00495B94"/>
    <w:rsid w:val="004A5710"/>
    <w:rsid w:val="004B51E5"/>
    <w:rsid w:val="004C0B92"/>
    <w:rsid w:val="004D4870"/>
    <w:rsid w:val="004E5519"/>
    <w:rsid w:val="004F298E"/>
    <w:rsid w:val="004F6839"/>
    <w:rsid w:val="004F6F8D"/>
    <w:rsid w:val="00510730"/>
    <w:rsid w:val="005110FF"/>
    <w:rsid w:val="00527751"/>
    <w:rsid w:val="00540449"/>
    <w:rsid w:val="00541432"/>
    <w:rsid w:val="0055396D"/>
    <w:rsid w:val="00554D6B"/>
    <w:rsid w:val="0056065C"/>
    <w:rsid w:val="005642FD"/>
    <w:rsid w:val="0057270B"/>
    <w:rsid w:val="0058495E"/>
    <w:rsid w:val="00591118"/>
    <w:rsid w:val="005919C0"/>
    <w:rsid w:val="00593C78"/>
    <w:rsid w:val="005A6A7E"/>
    <w:rsid w:val="005B3836"/>
    <w:rsid w:val="005B6CE9"/>
    <w:rsid w:val="005C0866"/>
    <w:rsid w:val="005D2EE2"/>
    <w:rsid w:val="005F0579"/>
    <w:rsid w:val="00600A52"/>
    <w:rsid w:val="00631F47"/>
    <w:rsid w:val="006356BE"/>
    <w:rsid w:val="00636064"/>
    <w:rsid w:val="006527E5"/>
    <w:rsid w:val="00657EB3"/>
    <w:rsid w:val="00664F97"/>
    <w:rsid w:val="006746B2"/>
    <w:rsid w:val="00674767"/>
    <w:rsid w:val="00675CA1"/>
    <w:rsid w:val="00680DBE"/>
    <w:rsid w:val="0068655B"/>
    <w:rsid w:val="00697922"/>
    <w:rsid w:val="006A0CB1"/>
    <w:rsid w:val="006A3CA0"/>
    <w:rsid w:val="006A7ED7"/>
    <w:rsid w:val="006C73A3"/>
    <w:rsid w:val="006D2ECE"/>
    <w:rsid w:val="006F04F5"/>
    <w:rsid w:val="006F39B8"/>
    <w:rsid w:val="006F56EE"/>
    <w:rsid w:val="00700A2C"/>
    <w:rsid w:val="0070435A"/>
    <w:rsid w:val="0070663A"/>
    <w:rsid w:val="007106BF"/>
    <w:rsid w:val="007174A5"/>
    <w:rsid w:val="00725934"/>
    <w:rsid w:val="00732F0E"/>
    <w:rsid w:val="00744C39"/>
    <w:rsid w:val="007454C9"/>
    <w:rsid w:val="00762418"/>
    <w:rsid w:val="007631AB"/>
    <w:rsid w:val="007826A1"/>
    <w:rsid w:val="007834DF"/>
    <w:rsid w:val="00785B03"/>
    <w:rsid w:val="0078632B"/>
    <w:rsid w:val="007A0DC7"/>
    <w:rsid w:val="007A68A2"/>
    <w:rsid w:val="007B12AB"/>
    <w:rsid w:val="007D1F27"/>
    <w:rsid w:val="007D6C2D"/>
    <w:rsid w:val="007E3823"/>
    <w:rsid w:val="00801C70"/>
    <w:rsid w:val="00803DBC"/>
    <w:rsid w:val="008346FC"/>
    <w:rsid w:val="008353FB"/>
    <w:rsid w:val="00842381"/>
    <w:rsid w:val="00872C8D"/>
    <w:rsid w:val="00881A9C"/>
    <w:rsid w:val="008A228C"/>
    <w:rsid w:val="008A31D1"/>
    <w:rsid w:val="008B2266"/>
    <w:rsid w:val="008B7C1E"/>
    <w:rsid w:val="008D2394"/>
    <w:rsid w:val="008E475B"/>
    <w:rsid w:val="008F199E"/>
    <w:rsid w:val="009015E0"/>
    <w:rsid w:val="00901D7B"/>
    <w:rsid w:val="00903300"/>
    <w:rsid w:val="0090427B"/>
    <w:rsid w:val="00905048"/>
    <w:rsid w:val="00914D3C"/>
    <w:rsid w:val="00917F43"/>
    <w:rsid w:val="009210B2"/>
    <w:rsid w:val="0092279C"/>
    <w:rsid w:val="00924B1E"/>
    <w:rsid w:val="0094637B"/>
    <w:rsid w:val="00973BAD"/>
    <w:rsid w:val="00977495"/>
    <w:rsid w:val="009809F5"/>
    <w:rsid w:val="00982FB8"/>
    <w:rsid w:val="009B238D"/>
    <w:rsid w:val="009C219E"/>
    <w:rsid w:val="009C2E79"/>
    <w:rsid w:val="009D3D76"/>
    <w:rsid w:val="009E1C56"/>
    <w:rsid w:val="00A001A8"/>
    <w:rsid w:val="00A25B5E"/>
    <w:rsid w:val="00A41C10"/>
    <w:rsid w:val="00A52EC9"/>
    <w:rsid w:val="00A6601A"/>
    <w:rsid w:val="00A802D6"/>
    <w:rsid w:val="00A86D9E"/>
    <w:rsid w:val="00AA1BC2"/>
    <w:rsid w:val="00AB550E"/>
    <w:rsid w:val="00AC3949"/>
    <w:rsid w:val="00AD25A0"/>
    <w:rsid w:val="00AD5133"/>
    <w:rsid w:val="00AD6E59"/>
    <w:rsid w:val="00AE4765"/>
    <w:rsid w:val="00AF1144"/>
    <w:rsid w:val="00B0223D"/>
    <w:rsid w:val="00B178A9"/>
    <w:rsid w:val="00B17C7F"/>
    <w:rsid w:val="00B17CDC"/>
    <w:rsid w:val="00B203EE"/>
    <w:rsid w:val="00B24D72"/>
    <w:rsid w:val="00B27FDE"/>
    <w:rsid w:val="00B36F83"/>
    <w:rsid w:val="00B40D41"/>
    <w:rsid w:val="00B56731"/>
    <w:rsid w:val="00B570D1"/>
    <w:rsid w:val="00B64020"/>
    <w:rsid w:val="00B724EC"/>
    <w:rsid w:val="00B754B6"/>
    <w:rsid w:val="00B75B65"/>
    <w:rsid w:val="00B83465"/>
    <w:rsid w:val="00BA4BE9"/>
    <w:rsid w:val="00BB6181"/>
    <w:rsid w:val="00BD0FD6"/>
    <w:rsid w:val="00C101F2"/>
    <w:rsid w:val="00C25FC2"/>
    <w:rsid w:val="00C262FB"/>
    <w:rsid w:val="00C275C5"/>
    <w:rsid w:val="00C40E45"/>
    <w:rsid w:val="00C43276"/>
    <w:rsid w:val="00C433EF"/>
    <w:rsid w:val="00C5035B"/>
    <w:rsid w:val="00C7311F"/>
    <w:rsid w:val="00C83088"/>
    <w:rsid w:val="00C904C9"/>
    <w:rsid w:val="00C94CA9"/>
    <w:rsid w:val="00CA7AAD"/>
    <w:rsid w:val="00CC49A1"/>
    <w:rsid w:val="00CD4DCE"/>
    <w:rsid w:val="00CF497C"/>
    <w:rsid w:val="00D03219"/>
    <w:rsid w:val="00D20601"/>
    <w:rsid w:val="00D323F3"/>
    <w:rsid w:val="00D35647"/>
    <w:rsid w:val="00D442B6"/>
    <w:rsid w:val="00D56D07"/>
    <w:rsid w:val="00D74E56"/>
    <w:rsid w:val="00D972C7"/>
    <w:rsid w:val="00DA7208"/>
    <w:rsid w:val="00DB50DD"/>
    <w:rsid w:val="00DD073C"/>
    <w:rsid w:val="00DE0D18"/>
    <w:rsid w:val="00DE2310"/>
    <w:rsid w:val="00DE3C03"/>
    <w:rsid w:val="00DE556D"/>
    <w:rsid w:val="00DE738B"/>
    <w:rsid w:val="00E2073E"/>
    <w:rsid w:val="00E2440A"/>
    <w:rsid w:val="00E36379"/>
    <w:rsid w:val="00E55DD2"/>
    <w:rsid w:val="00E74CB1"/>
    <w:rsid w:val="00E921D7"/>
    <w:rsid w:val="00E95DA7"/>
    <w:rsid w:val="00EA2FDC"/>
    <w:rsid w:val="00EB5998"/>
    <w:rsid w:val="00EB7DE5"/>
    <w:rsid w:val="00ED232C"/>
    <w:rsid w:val="00ED29DF"/>
    <w:rsid w:val="00EE70AC"/>
    <w:rsid w:val="00EF0B7E"/>
    <w:rsid w:val="00F03BDC"/>
    <w:rsid w:val="00F0445E"/>
    <w:rsid w:val="00F0579D"/>
    <w:rsid w:val="00F1411D"/>
    <w:rsid w:val="00F36D31"/>
    <w:rsid w:val="00F523B7"/>
    <w:rsid w:val="00F55273"/>
    <w:rsid w:val="00F77D28"/>
    <w:rsid w:val="00F8745B"/>
    <w:rsid w:val="00F906B6"/>
    <w:rsid w:val="00F94E27"/>
    <w:rsid w:val="00FB0F18"/>
    <w:rsid w:val="00FB32EB"/>
    <w:rsid w:val="00FB3C06"/>
    <w:rsid w:val="00FE24CD"/>
    <w:rsid w:val="00FE7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50DD"/>
    <w:rPr>
      <w:sz w:val="24"/>
      <w:szCs w:val="24"/>
      <w:lang w:eastAsia="en-US"/>
    </w:rPr>
  </w:style>
  <w:style w:type="paragraph" w:styleId="Cmsor1">
    <w:name w:val="heading 1"/>
    <w:basedOn w:val="Cmsor2"/>
    <w:next w:val="Norml"/>
    <w:qFormat/>
    <w:rsid w:val="00DB50DD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</w:rPr>
  </w:style>
  <w:style w:type="paragraph" w:styleId="Cmsor2">
    <w:name w:val="heading 2"/>
    <w:basedOn w:val="Norml"/>
    <w:next w:val="Norml"/>
    <w:qFormat/>
    <w:rsid w:val="00DB50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DB50DD"/>
    <w:pPr>
      <w:keepNext/>
      <w:outlineLvl w:val="2"/>
    </w:pPr>
    <w:rPr>
      <w:rFonts w:ascii="Arial" w:hAnsi="Arial" w:cs="Arial"/>
      <w:b/>
      <w:bCs/>
      <w:sz w:val="20"/>
      <w:szCs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semiHidden/>
    <w:rsid w:val="00DB50DD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DB50DD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semiHidden/>
    <w:rsid w:val="00DB50DD"/>
  </w:style>
  <w:style w:type="paragraph" w:styleId="Szvegtrzs">
    <w:name w:val="Body Text"/>
    <w:aliases w:val="ASK folyamatos írás"/>
    <w:basedOn w:val="Norml"/>
    <w:semiHidden/>
    <w:rsid w:val="00DB50DD"/>
    <w:pPr>
      <w:jc w:val="both"/>
    </w:pPr>
  </w:style>
  <w:style w:type="paragraph" w:styleId="Szvegtrzsbehzssal">
    <w:name w:val="Body Text Indent"/>
    <w:basedOn w:val="Norml"/>
    <w:semiHidden/>
    <w:rsid w:val="00DB50DD"/>
    <w:pPr>
      <w:ind w:left="360"/>
      <w:jc w:val="both"/>
    </w:pPr>
    <w:rPr>
      <w:lang w:eastAsia="hu-HU"/>
    </w:rPr>
  </w:style>
  <w:style w:type="paragraph" w:styleId="Cm">
    <w:name w:val="Title"/>
    <w:basedOn w:val="Norml"/>
    <w:qFormat/>
    <w:rsid w:val="00DB50DD"/>
    <w:pPr>
      <w:jc w:val="center"/>
    </w:pPr>
    <w:rPr>
      <w:b/>
      <w:bCs/>
      <w:caps/>
      <w:sz w:val="28"/>
    </w:rPr>
  </w:style>
  <w:style w:type="paragraph" w:styleId="Szvegtrzs2">
    <w:name w:val="Body Text 2"/>
    <w:basedOn w:val="Norml"/>
    <w:semiHidden/>
    <w:rsid w:val="00DB50DD"/>
    <w:rPr>
      <w:rFonts w:ascii="Arial" w:hAnsi="Arial" w:cs="Arial"/>
      <w:sz w:val="20"/>
    </w:rPr>
  </w:style>
  <w:style w:type="paragraph" w:styleId="Szvegtrzs3">
    <w:name w:val="Body Text 3"/>
    <w:basedOn w:val="Norml"/>
    <w:semiHidden/>
    <w:rsid w:val="00DB50DD"/>
    <w:rPr>
      <w:rFonts w:ascii="Arial" w:hAnsi="Arial" w:cs="Arial"/>
      <w:b/>
      <w:sz w:val="20"/>
      <w:szCs w:val="28"/>
      <w:u w:val="single"/>
    </w:rPr>
  </w:style>
  <w:style w:type="paragraph" w:styleId="NormlWeb">
    <w:name w:val="Normal (Web)"/>
    <w:basedOn w:val="Norml"/>
    <w:semiHidden/>
    <w:rsid w:val="00DB50DD"/>
    <w:pPr>
      <w:spacing w:before="100" w:beforeAutospacing="1" w:after="100" w:afterAutospacing="1"/>
    </w:pPr>
    <w:rPr>
      <w:lang w:eastAsia="hu-HU"/>
    </w:rPr>
  </w:style>
  <w:style w:type="character" w:customStyle="1" w:styleId="lfejChar">
    <w:name w:val="Élőfej Char"/>
    <w:basedOn w:val="Bekezdsalapbettpusa"/>
    <w:link w:val="lfej"/>
    <w:semiHidden/>
    <w:rsid w:val="007D6C2D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IX</vt:lpstr>
    </vt:vector>
  </TitlesOfParts>
  <Company>Deloitte &amp; Touche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IX</dc:title>
  <dc:creator>Somlyódy Balázs</dc:creator>
  <cp:lastModifiedBy>Mártika</cp:lastModifiedBy>
  <cp:revision>2</cp:revision>
  <cp:lastPrinted>2004-04-20T09:24:00Z</cp:lastPrinted>
  <dcterms:created xsi:type="dcterms:W3CDTF">2015-11-11T13:19:00Z</dcterms:created>
  <dcterms:modified xsi:type="dcterms:W3CDTF">2015-11-11T13:19:00Z</dcterms:modified>
</cp:coreProperties>
</file>