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E97" w:rsidRPr="00DC7A0E" w:rsidRDefault="00DC7A0E" w:rsidP="00DC7A0E">
      <w:pPr>
        <w:jc w:val="center"/>
        <w:rPr>
          <w:rFonts w:ascii="Times New Roman" w:hAnsi="Times New Roman"/>
          <w:sz w:val="24"/>
          <w:szCs w:val="24"/>
        </w:rPr>
      </w:pPr>
      <w:r w:rsidRPr="00DC7A0E">
        <w:rPr>
          <w:rFonts w:ascii="Times New Roman" w:hAnsi="Times New Roman"/>
          <w:sz w:val="24"/>
          <w:szCs w:val="24"/>
        </w:rPr>
        <w:t>9. melléklet</w:t>
      </w:r>
      <w:r w:rsidR="00471E03">
        <w:rPr>
          <w:rFonts w:ascii="Times New Roman" w:hAnsi="Times New Roman"/>
          <w:sz w:val="24"/>
          <w:szCs w:val="24"/>
        </w:rPr>
        <w:t xml:space="preserve"> a …/2015. (…..) önkormányzati rendelethez</w:t>
      </w:r>
    </w:p>
    <w:p w:rsidR="00DC7A0E" w:rsidRPr="00BD24EF" w:rsidRDefault="00DC7A0E" w:rsidP="00BD2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24EF">
        <w:rPr>
          <w:rFonts w:ascii="Times New Roman" w:hAnsi="Times New Roman"/>
          <w:b/>
          <w:sz w:val="24"/>
          <w:szCs w:val="24"/>
        </w:rPr>
        <w:t>Kimutatás az immateriális javak, tárgyi eszközök, koncesszióba, vagyonkezelésbe adott eszközök állományának alakulásáról</w:t>
      </w:r>
    </w:p>
    <w:p w:rsidR="00DC7A0E" w:rsidRDefault="00471E03" w:rsidP="00BD24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24EF">
        <w:rPr>
          <w:rFonts w:ascii="Times New Roman" w:hAnsi="Times New Roman"/>
          <w:b/>
          <w:sz w:val="24"/>
          <w:szCs w:val="24"/>
        </w:rPr>
        <w:t>2014. év</w:t>
      </w:r>
    </w:p>
    <w:p w:rsidR="00BD24EF" w:rsidRPr="00BD24EF" w:rsidRDefault="00BD24EF" w:rsidP="00BD24E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e Ft-ban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0"/>
        <w:gridCol w:w="3166"/>
        <w:gridCol w:w="992"/>
        <w:gridCol w:w="1701"/>
        <w:gridCol w:w="1843"/>
        <w:gridCol w:w="1134"/>
        <w:gridCol w:w="1559"/>
        <w:gridCol w:w="1701"/>
        <w:gridCol w:w="1352"/>
      </w:tblGrid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Sor-szám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sz w:val="20"/>
                <w:szCs w:val="20"/>
              </w:rPr>
              <w:t>Megnevezés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71E03">
              <w:rPr>
                <w:rFonts w:ascii="Times New Roman" w:hAnsi="Times New Roman"/>
                <w:b/>
                <w:sz w:val="20"/>
                <w:szCs w:val="20"/>
              </w:rPr>
              <w:t>Imma-teriális</w:t>
            </w:r>
            <w:proofErr w:type="spellEnd"/>
            <w:r w:rsidRPr="00471E03">
              <w:rPr>
                <w:rFonts w:ascii="Times New Roman" w:hAnsi="Times New Roman"/>
                <w:b/>
                <w:sz w:val="20"/>
                <w:szCs w:val="20"/>
              </w:rPr>
              <w:t xml:space="preserve"> javak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sz w:val="20"/>
                <w:szCs w:val="20"/>
              </w:rPr>
              <w:t>Ingatlanok és kapcsolódó vagyoni értékű jogok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sz w:val="20"/>
                <w:szCs w:val="20"/>
              </w:rPr>
              <w:t>Gépek, berendezések, felszerelések, járművek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71E03">
              <w:rPr>
                <w:rFonts w:ascii="Times New Roman" w:hAnsi="Times New Roman"/>
                <w:b/>
                <w:sz w:val="20"/>
                <w:szCs w:val="20"/>
              </w:rPr>
              <w:t>Tenyész-állatok</w:t>
            </w:r>
            <w:proofErr w:type="spellEnd"/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sz w:val="20"/>
                <w:szCs w:val="20"/>
              </w:rPr>
              <w:t>Beruházások és felújítások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sz w:val="20"/>
                <w:szCs w:val="20"/>
              </w:rPr>
              <w:t>Koncesszióba, vagyonkezelésbe adott eszközök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sz w:val="20"/>
                <w:szCs w:val="20"/>
              </w:rPr>
              <w:t>Összesen (=3+4+5+6+7+8)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Tárgyévi nyitó állomány (előző évi záró állomány)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3 109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2 253 779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29 601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108 732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76 650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2 471 871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Immateriális javak beszerzése, nem aktivált beruházások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Nem aktivált felújítások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Beruházásokból, felújításokból aktivált érték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38 643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4 939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43 582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Térítésmentes átvétel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Alapításkori átvétel, vagyonkezelésbe vétel miatti átvétel, vagyonkezelői jog visszavétele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Egyéb növekedés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104 968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4 734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109 702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Összes növekedés  (=02+…+07)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143 611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9 673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153 284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Értékesítés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595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595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Hiány, selejtezés, megsemmisülés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Térítésmentes átadás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Költségvetési szerv, társulás alapításkori átadás, vagyonkezelésbe adás miatti átadás, vagyonkezelői jog visszaadása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Egyéb csökkenés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4 734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107 702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112 436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Összes csökkenés (=09+…+13)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595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4 734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107 702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113 031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Bruttó érték összesen (=01+08-14)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3 109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2 396 795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34 540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1 030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76 650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2 512 124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Terv szerinti értékcsökkenés nyitó állománya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3 109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534 543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21 017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35 318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593 987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Terv szerinti értékcsökkenés növekedése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61 151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6 278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2 367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69 796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Terv szerinti értékcsökkenés csökkenése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Terv szerinti értékcsökkenés záró állománya  (=16+17-18)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3 109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595 694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27 295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37 685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663 783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Terven felüli értékcsökkenés nyitó állománya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Terven felüli értékcsökkenés növekedés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Terven felüli értékcsökkenés visszaírás, kivezetés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Terven felüli értékcsökkenés záró állománya (=20+21-22)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Értékcsökkenés összesen (=19+23)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3 109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595 694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27 295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37 685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663 783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Eszközök nettó értéke (=15-24)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1 801 101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7 245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1 030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38 965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1E03">
              <w:rPr>
                <w:rFonts w:ascii="Times New Roman" w:hAnsi="Times New Roman"/>
                <w:b/>
                <w:bCs/>
                <w:sz w:val="20"/>
                <w:szCs w:val="20"/>
              </w:rPr>
              <w:t>1 848 341</w:t>
            </w:r>
          </w:p>
        </w:tc>
      </w:tr>
      <w:tr w:rsidR="00DC7A0E" w:rsidRPr="00471E03" w:rsidTr="00DC7A0E">
        <w:tc>
          <w:tcPr>
            <w:tcW w:w="770" w:type="dxa"/>
          </w:tcPr>
          <w:p w:rsidR="00DC7A0E" w:rsidRPr="00471E03" w:rsidRDefault="00DC7A0E" w:rsidP="00DC7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166" w:type="dxa"/>
          </w:tcPr>
          <w:p w:rsidR="00DC7A0E" w:rsidRPr="00471E03" w:rsidRDefault="00DC7A0E" w:rsidP="00DC7A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Teljesen (0-ig) leírt eszközök bruttó értéke</w:t>
            </w:r>
          </w:p>
        </w:tc>
        <w:tc>
          <w:tcPr>
            <w:tcW w:w="99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3 109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539</w:t>
            </w:r>
          </w:p>
        </w:tc>
        <w:tc>
          <w:tcPr>
            <w:tcW w:w="1843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22 851</w:t>
            </w:r>
          </w:p>
        </w:tc>
        <w:tc>
          <w:tcPr>
            <w:tcW w:w="1134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3 914</w:t>
            </w:r>
          </w:p>
        </w:tc>
        <w:tc>
          <w:tcPr>
            <w:tcW w:w="1352" w:type="dxa"/>
          </w:tcPr>
          <w:p w:rsidR="00DC7A0E" w:rsidRPr="00471E03" w:rsidRDefault="00DC7A0E" w:rsidP="00DC7A0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71E03">
              <w:rPr>
                <w:rFonts w:ascii="Times New Roman" w:hAnsi="Times New Roman"/>
                <w:sz w:val="20"/>
                <w:szCs w:val="20"/>
              </w:rPr>
              <w:t>30 413</w:t>
            </w:r>
          </w:p>
        </w:tc>
      </w:tr>
    </w:tbl>
    <w:p w:rsidR="00DC7A0E" w:rsidRDefault="00DC7A0E"/>
    <w:p w:rsidR="00471E03" w:rsidRPr="00471E03" w:rsidRDefault="00471E03">
      <w:pPr>
        <w:rPr>
          <w:rFonts w:ascii="Times New Roman" w:hAnsi="Times New Roman"/>
          <w:sz w:val="24"/>
          <w:szCs w:val="24"/>
        </w:rPr>
      </w:pPr>
      <w:r w:rsidRPr="00471E03">
        <w:rPr>
          <w:rFonts w:ascii="Times New Roman" w:hAnsi="Times New Roman"/>
          <w:sz w:val="24"/>
          <w:szCs w:val="24"/>
        </w:rPr>
        <w:t>Kelt:</w:t>
      </w:r>
      <w:r w:rsidR="00BD24EF">
        <w:rPr>
          <w:rFonts w:ascii="Times New Roman" w:hAnsi="Times New Roman"/>
          <w:sz w:val="24"/>
          <w:szCs w:val="24"/>
        </w:rPr>
        <w:t xml:space="preserve"> Bakonycsernye, 2015. április</w:t>
      </w:r>
    </w:p>
    <w:p w:rsidR="00471E03" w:rsidRPr="00471E03" w:rsidRDefault="00471E03">
      <w:pPr>
        <w:rPr>
          <w:rFonts w:ascii="Times New Roman" w:hAnsi="Times New Roman"/>
          <w:sz w:val="24"/>
          <w:szCs w:val="24"/>
        </w:rPr>
      </w:pPr>
    </w:p>
    <w:p w:rsidR="00471E03" w:rsidRPr="00471E03" w:rsidRDefault="00471E03" w:rsidP="00471E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471E03">
        <w:rPr>
          <w:rFonts w:ascii="Times New Roman" w:hAnsi="Times New Roman"/>
          <w:sz w:val="24"/>
          <w:szCs w:val="24"/>
        </w:rPr>
        <w:t xml:space="preserve">Turi Balázs </w:t>
      </w: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proofErr w:type="spellStart"/>
      <w:r w:rsidRPr="00471E03">
        <w:rPr>
          <w:rFonts w:ascii="Times New Roman" w:hAnsi="Times New Roman"/>
          <w:sz w:val="24"/>
          <w:szCs w:val="24"/>
        </w:rPr>
        <w:t>Fidrich</w:t>
      </w:r>
      <w:proofErr w:type="spellEnd"/>
      <w:r w:rsidRPr="00471E03">
        <w:rPr>
          <w:rFonts w:ascii="Times New Roman" w:hAnsi="Times New Roman"/>
          <w:sz w:val="24"/>
          <w:szCs w:val="24"/>
        </w:rPr>
        <w:t xml:space="preserve"> Tamásné</w:t>
      </w:r>
    </w:p>
    <w:p w:rsidR="00471E03" w:rsidRPr="00471E03" w:rsidRDefault="00471E03" w:rsidP="00471E0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Pr="00471E03">
        <w:rPr>
          <w:rFonts w:ascii="Times New Roman" w:hAnsi="Times New Roman"/>
          <w:sz w:val="24"/>
          <w:szCs w:val="24"/>
        </w:rPr>
        <w:t>polgármester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471E03">
        <w:rPr>
          <w:rFonts w:ascii="Times New Roman" w:hAnsi="Times New Roman"/>
          <w:sz w:val="24"/>
          <w:szCs w:val="24"/>
        </w:rPr>
        <w:t xml:space="preserve"> jegyző</w:t>
      </w:r>
    </w:p>
    <w:sectPr w:rsidR="00471E03" w:rsidRPr="00471E03" w:rsidSect="00DC7A0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7A0E"/>
    <w:rsid w:val="00471E03"/>
    <w:rsid w:val="005F6E97"/>
    <w:rsid w:val="0061476D"/>
    <w:rsid w:val="00BD24EF"/>
    <w:rsid w:val="00DC7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F6E97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C7A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</dc:creator>
  <cp:lastModifiedBy>Kri</cp:lastModifiedBy>
  <cp:revision>2</cp:revision>
  <cp:lastPrinted>2015-04-09T07:40:00Z</cp:lastPrinted>
  <dcterms:created xsi:type="dcterms:W3CDTF">2015-05-22T07:17:00Z</dcterms:created>
  <dcterms:modified xsi:type="dcterms:W3CDTF">2015-05-22T07:17:00Z</dcterms:modified>
</cp:coreProperties>
</file>